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26" w:rsidRDefault="00EB1A26">
      <w:pPr>
        <w:pStyle w:val="Subtitle"/>
        <w:ind w:left="-716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t xml:space="preserve">          الصحة</w:t>
      </w:r>
    </w:p>
    <w:p w:rsidR="00EB1A26" w:rsidRDefault="00EB1A26">
      <w:pPr>
        <w:pStyle w:val="Subtitle"/>
        <w:ind w:left="-716"/>
        <w:rPr>
          <w:rFonts w:ascii="Arial" w:hAnsi="Arial" w:cs="Arial"/>
          <w:rtl/>
          <w:lang w:eastAsia="en-US"/>
        </w:rPr>
      </w:pPr>
      <w:r>
        <w:rPr>
          <w:rFonts w:ascii="Arial" w:hAnsi="Arial" w:cs="Arial"/>
          <w:lang w:eastAsia="en-US"/>
        </w:rPr>
        <w:t xml:space="preserve">Health          </w:t>
      </w:r>
    </w:p>
    <w:p w:rsidR="00EB1A26" w:rsidRDefault="00EB1A26">
      <w:pPr>
        <w:ind w:right="-180"/>
        <w:rPr>
          <w:rFonts w:cs="Simplified Arabic"/>
          <w:b/>
          <w:bCs/>
          <w:rtl/>
          <w:lang w:eastAsia="en-US"/>
        </w:rPr>
      </w:pPr>
    </w:p>
    <w:p w:rsidR="009811E1" w:rsidRPr="0024790F" w:rsidRDefault="009811E1" w:rsidP="00D07B9A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24790F">
        <w:rPr>
          <w:rFonts w:cs="Simplified Arabic"/>
          <w:b/>
          <w:bCs/>
          <w:sz w:val="20"/>
          <w:szCs w:val="20"/>
          <w:rtl/>
        </w:rPr>
        <w:t xml:space="preserve">جدول </w:t>
      </w:r>
      <w:r w:rsidR="007806D7">
        <w:rPr>
          <w:rFonts w:cs="Simplified Arabic"/>
          <w:b/>
          <w:bCs/>
          <w:sz w:val="20"/>
          <w:szCs w:val="20"/>
        </w:rPr>
        <w:t>)</w:t>
      </w:r>
      <w:r>
        <w:rPr>
          <w:rFonts w:cs="Simplified Arabic" w:hint="cs"/>
          <w:b/>
          <w:bCs/>
          <w:sz w:val="20"/>
          <w:szCs w:val="20"/>
          <w:rtl/>
        </w:rPr>
        <w:t>20</w:t>
      </w:r>
      <w:r w:rsidR="007806D7">
        <w:rPr>
          <w:rFonts w:cs="Simplified Arabic"/>
          <w:b/>
          <w:bCs/>
          <w:sz w:val="20"/>
          <w:szCs w:val="20"/>
        </w:rPr>
        <w:t>(</w:t>
      </w:r>
      <w:r w:rsidRPr="0024790F">
        <w:rPr>
          <w:rFonts w:cs="Simplified Arabic"/>
          <w:b/>
          <w:bCs/>
          <w:sz w:val="20"/>
          <w:szCs w:val="20"/>
          <w:rtl/>
        </w:rPr>
        <w:t>: النساء المتزوجات</w:t>
      </w:r>
      <w:r w:rsidR="00F54D04">
        <w:rPr>
          <w:rFonts w:cs="Simplified Arabic" w:hint="cs"/>
          <w:b/>
          <w:bCs/>
          <w:sz w:val="20"/>
          <w:szCs w:val="20"/>
          <w:rtl/>
        </w:rPr>
        <w:t xml:space="preserve"> في فلسطين</w:t>
      </w:r>
      <w:r w:rsidRPr="0024790F">
        <w:rPr>
          <w:rFonts w:cs="Simplified Arabic"/>
          <w:b/>
          <w:bCs/>
          <w:sz w:val="20"/>
          <w:szCs w:val="20"/>
          <w:rtl/>
        </w:rPr>
        <w:t xml:space="preserve"> حسب</w:t>
      </w:r>
      <w:r>
        <w:rPr>
          <w:rFonts w:cs="Simplified Arabic"/>
          <w:b/>
          <w:bCs/>
          <w:sz w:val="20"/>
          <w:szCs w:val="20"/>
          <w:rtl/>
        </w:rPr>
        <w:t xml:space="preserve"> العمر الحالي</w:t>
      </w:r>
      <w:r w:rsidR="00976A9A">
        <w:rPr>
          <w:rFonts w:cs="Simplified Arabic" w:hint="cs"/>
          <w:b/>
          <w:bCs/>
          <w:sz w:val="20"/>
          <w:szCs w:val="20"/>
          <w:rtl/>
        </w:rPr>
        <w:t xml:space="preserve"> (15-49 سنة</w:t>
      </w:r>
      <w:proofErr w:type="spellStart"/>
      <w:r w:rsidR="00D07B9A">
        <w:rPr>
          <w:rFonts w:cs="Simplified Arabic" w:hint="cs"/>
          <w:b/>
          <w:bCs/>
          <w:sz w:val="20"/>
          <w:szCs w:val="20"/>
          <w:rtl/>
        </w:rPr>
        <w:t>)</w:t>
      </w:r>
      <w:proofErr w:type="spellEnd"/>
      <w:r>
        <w:rPr>
          <w:rFonts w:cs="Simplified Arabic"/>
          <w:b/>
          <w:bCs/>
          <w:sz w:val="20"/>
          <w:szCs w:val="20"/>
          <w:rtl/>
        </w:rPr>
        <w:t xml:space="preserve"> والعمر عند الزواج </w:t>
      </w:r>
      <w:proofErr w:type="spellStart"/>
      <w:r>
        <w:rPr>
          <w:rFonts w:cs="Simplified Arabic"/>
          <w:b/>
          <w:bCs/>
          <w:sz w:val="20"/>
          <w:szCs w:val="20"/>
          <w:rtl/>
        </w:rPr>
        <w:t>الأول</w:t>
      </w:r>
      <w:r>
        <w:rPr>
          <w:rFonts w:cs="Simplified Arabic" w:hint="cs"/>
          <w:b/>
          <w:bCs/>
          <w:sz w:val="20"/>
          <w:szCs w:val="20"/>
          <w:rtl/>
        </w:rPr>
        <w:t>،</w:t>
      </w:r>
      <w:proofErr w:type="spellEnd"/>
      <w:r>
        <w:rPr>
          <w:rFonts w:cs="Simplified Arabic" w:hint="cs"/>
          <w:b/>
          <w:bCs/>
          <w:sz w:val="20"/>
          <w:szCs w:val="20"/>
          <w:rtl/>
        </w:rPr>
        <w:t xml:space="preserve"> 2014</w:t>
      </w:r>
      <w:r w:rsidR="007806D7">
        <w:rPr>
          <w:rFonts w:cs="Simplified Arabic"/>
          <w:b/>
          <w:bCs/>
          <w:sz w:val="20"/>
          <w:szCs w:val="20"/>
        </w:rPr>
        <w:t xml:space="preserve">  </w:t>
      </w:r>
      <w:r w:rsidR="007806D7" w:rsidRPr="002B18FB">
        <w:rPr>
          <w:rFonts w:cs="Simplified Arabic" w:hint="cs"/>
          <w:b/>
          <w:bCs/>
          <w:sz w:val="20"/>
          <w:szCs w:val="20"/>
          <w:rtl/>
        </w:rPr>
        <w:t>(نسبة مئوية</w:t>
      </w:r>
      <w:proofErr w:type="spellStart"/>
      <w:r w:rsidR="007806D7" w:rsidRPr="002B18FB">
        <w:rPr>
          <w:rFonts w:cs="Simplified Arabic" w:hint="cs"/>
          <w:b/>
          <w:bCs/>
          <w:sz w:val="20"/>
          <w:szCs w:val="20"/>
          <w:rtl/>
        </w:rPr>
        <w:t>)</w:t>
      </w:r>
      <w:proofErr w:type="spellEnd"/>
    </w:p>
    <w:p w:rsidR="009811E1" w:rsidRPr="00270104" w:rsidRDefault="009811E1" w:rsidP="00D07B9A">
      <w:pPr>
        <w:bidi w:val="0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 w:rsidRPr="00270104">
        <w:rPr>
          <w:rFonts w:ascii="Arial" w:hAnsi="Arial" w:cs="Arial"/>
          <w:b/>
          <w:bCs/>
          <w:sz w:val="20"/>
          <w:szCs w:val="20"/>
          <w:lang w:eastAsia="en-US"/>
        </w:rPr>
        <w:t xml:space="preserve">Table </w:t>
      </w:r>
      <w:r w:rsidR="007806D7">
        <w:rPr>
          <w:rFonts w:ascii="Arial" w:hAnsi="Arial" w:cs="Arial"/>
          <w:b/>
          <w:bCs/>
          <w:sz w:val="20"/>
          <w:szCs w:val="20"/>
          <w:lang w:eastAsia="en-US"/>
        </w:rPr>
        <w:t>(</w:t>
      </w:r>
      <w:r>
        <w:rPr>
          <w:rFonts w:ascii="Arial" w:hAnsi="Arial" w:cs="Arial"/>
          <w:b/>
          <w:bCs/>
          <w:sz w:val="20"/>
          <w:szCs w:val="20"/>
          <w:lang w:eastAsia="en-US"/>
        </w:rPr>
        <w:t>20</w:t>
      </w:r>
      <w:r w:rsidR="007806D7">
        <w:rPr>
          <w:rFonts w:ascii="Arial" w:hAnsi="Arial" w:cs="Arial"/>
          <w:b/>
          <w:bCs/>
          <w:sz w:val="20"/>
          <w:szCs w:val="20"/>
          <w:lang w:eastAsia="en-US"/>
        </w:rPr>
        <w:t>)</w:t>
      </w:r>
      <w:r w:rsidRPr="00270104">
        <w:rPr>
          <w:rFonts w:ascii="Arial" w:hAnsi="Arial" w:cs="Arial"/>
          <w:b/>
          <w:bCs/>
          <w:sz w:val="20"/>
          <w:szCs w:val="20"/>
          <w:lang w:eastAsia="en-US"/>
        </w:rPr>
        <w:t xml:space="preserve">: Married </w:t>
      </w:r>
      <w:r w:rsidR="00226992">
        <w:rPr>
          <w:rFonts w:ascii="Arial" w:hAnsi="Arial" w:cs="Arial"/>
          <w:b/>
          <w:bCs/>
          <w:sz w:val="20"/>
          <w:szCs w:val="20"/>
          <w:lang w:eastAsia="en-US"/>
        </w:rPr>
        <w:t>W</w:t>
      </w:r>
      <w:r w:rsidRPr="00270104">
        <w:rPr>
          <w:rFonts w:ascii="Arial" w:hAnsi="Arial" w:cs="Arial"/>
          <w:b/>
          <w:bCs/>
          <w:sz w:val="20"/>
          <w:szCs w:val="20"/>
          <w:lang w:eastAsia="en-US"/>
        </w:rPr>
        <w:t>omen</w:t>
      </w:r>
      <w:r w:rsidR="00F54D04">
        <w:rPr>
          <w:rFonts w:ascii="Arial" w:hAnsi="Arial" w:cs="Arial"/>
          <w:b/>
          <w:bCs/>
          <w:sz w:val="20"/>
          <w:szCs w:val="20"/>
          <w:lang w:eastAsia="en-US"/>
        </w:rPr>
        <w:t xml:space="preserve"> in Palestine</w:t>
      </w:r>
      <w:r w:rsidRPr="00270104">
        <w:rPr>
          <w:rFonts w:ascii="Arial" w:hAnsi="Arial" w:cs="Arial"/>
          <w:b/>
          <w:bCs/>
          <w:sz w:val="20"/>
          <w:szCs w:val="20"/>
          <w:lang w:eastAsia="en-US"/>
        </w:rPr>
        <w:t xml:space="preserve"> by </w:t>
      </w:r>
      <w:r w:rsidR="00226992">
        <w:rPr>
          <w:rFonts w:ascii="Arial" w:hAnsi="Arial" w:cs="Arial"/>
          <w:b/>
          <w:bCs/>
          <w:sz w:val="20"/>
          <w:szCs w:val="20"/>
          <w:lang w:eastAsia="en-US"/>
        </w:rPr>
        <w:t>C</w:t>
      </w:r>
      <w:r w:rsidRPr="00270104">
        <w:rPr>
          <w:rFonts w:ascii="Arial" w:hAnsi="Arial" w:cs="Arial"/>
          <w:b/>
          <w:bCs/>
          <w:sz w:val="20"/>
          <w:szCs w:val="20"/>
          <w:lang w:eastAsia="en-US"/>
        </w:rPr>
        <w:t xml:space="preserve">urrent </w:t>
      </w:r>
      <w:r w:rsidR="00226992">
        <w:rPr>
          <w:rFonts w:ascii="Arial" w:hAnsi="Arial" w:cs="Arial"/>
          <w:b/>
          <w:bCs/>
          <w:sz w:val="20"/>
          <w:szCs w:val="20"/>
          <w:lang w:eastAsia="en-US"/>
        </w:rPr>
        <w:t>A</w:t>
      </w:r>
      <w:r w:rsidRPr="00270104">
        <w:rPr>
          <w:rFonts w:ascii="Arial" w:hAnsi="Arial" w:cs="Arial"/>
          <w:b/>
          <w:bCs/>
          <w:sz w:val="20"/>
          <w:szCs w:val="20"/>
          <w:lang w:eastAsia="en-US"/>
        </w:rPr>
        <w:t>ge</w:t>
      </w:r>
      <w:r w:rsidR="00AA6809">
        <w:rPr>
          <w:rFonts w:ascii="Arial" w:hAnsi="Arial" w:cs="Arial"/>
          <w:b/>
          <w:bCs/>
          <w:sz w:val="20"/>
          <w:szCs w:val="20"/>
          <w:lang w:eastAsia="en-US"/>
        </w:rPr>
        <w:t xml:space="preserve"> (15-49 </w:t>
      </w:r>
      <w:r w:rsidR="00226992">
        <w:rPr>
          <w:rFonts w:ascii="Arial" w:hAnsi="Arial" w:cs="Arial"/>
          <w:b/>
          <w:bCs/>
          <w:sz w:val="20"/>
          <w:szCs w:val="20"/>
          <w:lang w:eastAsia="en-US"/>
        </w:rPr>
        <w:t>Y</w:t>
      </w:r>
      <w:r w:rsidR="00AA6809">
        <w:rPr>
          <w:rFonts w:ascii="Arial" w:hAnsi="Arial" w:cs="Arial"/>
          <w:b/>
          <w:bCs/>
          <w:sz w:val="20"/>
          <w:szCs w:val="20"/>
          <w:lang w:eastAsia="en-US"/>
        </w:rPr>
        <w:t>ears</w:t>
      </w:r>
      <w:r w:rsidR="00D07B9A">
        <w:rPr>
          <w:rFonts w:ascii="Arial" w:hAnsi="Arial" w:cs="Arial"/>
          <w:b/>
          <w:bCs/>
          <w:sz w:val="20"/>
          <w:szCs w:val="20"/>
          <w:lang w:eastAsia="en-US"/>
        </w:rPr>
        <w:t>)</w:t>
      </w:r>
      <w:r w:rsidRPr="00270104">
        <w:rPr>
          <w:rFonts w:ascii="Arial" w:hAnsi="Arial" w:cs="Arial"/>
          <w:b/>
          <w:bCs/>
          <w:sz w:val="20"/>
          <w:szCs w:val="20"/>
          <w:lang w:eastAsia="en-US"/>
        </w:rPr>
        <w:t xml:space="preserve"> and </w:t>
      </w:r>
      <w:r w:rsidR="00226992">
        <w:rPr>
          <w:rFonts w:ascii="Arial" w:hAnsi="Arial" w:cs="Arial"/>
          <w:b/>
          <w:bCs/>
          <w:sz w:val="20"/>
          <w:szCs w:val="20"/>
          <w:lang w:eastAsia="en-US"/>
        </w:rPr>
        <w:t>A</w:t>
      </w:r>
      <w:r w:rsidRPr="00270104">
        <w:rPr>
          <w:rFonts w:ascii="Arial" w:hAnsi="Arial" w:cs="Arial"/>
          <w:b/>
          <w:bCs/>
          <w:sz w:val="20"/>
          <w:szCs w:val="20"/>
          <w:lang w:eastAsia="en-US"/>
        </w:rPr>
        <w:t xml:space="preserve">ge at </w:t>
      </w:r>
      <w:r w:rsidR="00226992">
        <w:rPr>
          <w:rFonts w:ascii="Arial" w:hAnsi="Arial" w:cs="Arial"/>
          <w:b/>
          <w:bCs/>
          <w:sz w:val="20"/>
          <w:szCs w:val="20"/>
          <w:lang w:eastAsia="en-US"/>
        </w:rPr>
        <w:t>F</w:t>
      </w:r>
      <w:r w:rsidRPr="00270104">
        <w:rPr>
          <w:rFonts w:ascii="Arial" w:hAnsi="Arial" w:cs="Arial"/>
          <w:b/>
          <w:bCs/>
          <w:sz w:val="20"/>
          <w:szCs w:val="20"/>
          <w:lang w:eastAsia="en-US"/>
        </w:rPr>
        <w:t xml:space="preserve">irst </w:t>
      </w:r>
      <w:r w:rsidR="00226992">
        <w:rPr>
          <w:rFonts w:ascii="Arial" w:hAnsi="Arial" w:cs="Arial"/>
          <w:b/>
          <w:bCs/>
          <w:sz w:val="20"/>
          <w:szCs w:val="20"/>
          <w:lang w:eastAsia="en-US"/>
        </w:rPr>
        <w:t>M</w:t>
      </w:r>
      <w:r w:rsidRPr="00270104">
        <w:rPr>
          <w:rFonts w:ascii="Arial" w:hAnsi="Arial" w:cs="Arial"/>
          <w:b/>
          <w:bCs/>
          <w:sz w:val="20"/>
          <w:szCs w:val="20"/>
          <w:lang w:eastAsia="en-US"/>
        </w:rPr>
        <w:t>arriage</w:t>
      </w:r>
      <w:r>
        <w:rPr>
          <w:rFonts w:ascii="Arial" w:hAnsi="Arial" w:cs="Arial"/>
          <w:b/>
          <w:bCs/>
          <w:sz w:val="20"/>
          <w:szCs w:val="20"/>
          <w:lang w:eastAsia="en-US"/>
        </w:rPr>
        <w:t>, 2014</w:t>
      </w:r>
      <w:r w:rsidR="007806D7">
        <w:rPr>
          <w:rFonts w:ascii="Arial" w:hAnsi="Arial" w:cs="Arial"/>
          <w:b/>
          <w:bCs/>
          <w:sz w:val="20"/>
          <w:szCs w:val="20"/>
          <w:lang w:eastAsia="en-US"/>
        </w:rPr>
        <w:t xml:space="preserve"> (Percent)</w:t>
      </w:r>
    </w:p>
    <w:p w:rsidR="009811E1" w:rsidRPr="0024790F" w:rsidRDefault="009811E1" w:rsidP="009811E1">
      <w:pPr>
        <w:bidi w:val="0"/>
        <w:jc w:val="center"/>
        <w:rPr>
          <w:sz w:val="10"/>
          <w:szCs w:val="10"/>
          <w:lang w:eastAsia="en-US"/>
        </w:rPr>
      </w:pPr>
    </w:p>
    <w:tbl>
      <w:tblPr>
        <w:tblW w:w="5662" w:type="dxa"/>
        <w:jc w:val="center"/>
        <w:tblInd w:w="-817" w:type="dxa"/>
        <w:tblLook w:val="04A0"/>
      </w:tblPr>
      <w:tblGrid>
        <w:gridCol w:w="1382"/>
        <w:gridCol w:w="1435"/>
        <w:gridCol w:w="1427"/>
        <w:gridCol w:w="1418"/>
      </w:tblGrid>
      <w:tr w:rsidR="00EE6A3D" w:rsidRPr="0024790F" w:rsidTr="009D335B">
        <w:trPr>
          <w:trHeight w:val="892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E6A3D" w:rsidRPr="00EE6A3D" w:rsidRDefault="00AA6809" w:rsidP="00EE6A3D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IE" w:eastAsia="en-US"/>
              </w:rPr>
              <w:t>C</w:t>
            </w:r>
            <w:proofErr w:type="spellStart"/>
            <w:r w:rsidR="00EE6A3D" w:rsidRPr="00EE6A3D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urrent</w:t>
            </w:r>
            <w:proofErr w:type="spellEnd"/>
            <w:r w:rsidR="00EE6A3D" w:rsidRPr="00EE6A3D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 age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E6A3D" w:rsidRPr="00EE6A3D" w:rsidRDefault="00EE6A3D" w:rsidP="00EE6A3D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  <w:lang w:eastAsia="en-US"/>
              </w:rPr>
            </w:pPr>
            <w:r w:rsidRPr="00EE6A3D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eastAsia="en-US"/>
              </w:rPr>
              <w:t>تزوجن قبل سن 18</w:t>
            </w:r>
          </w:p>
          <w:p w:rsidR="00EE6A3D" w:rsidRPr="00EE6A3D" w:rsidRDefault="009D335B" w:rsidP="009D335B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G</w:t>
            </w:r>
            <w:r w:rsidR="00EE6A3D" w:rsidRPr="00EE6A3D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ot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M</w:t>
            </w:r>
            <w:r w:rsidR="00EE6A3D" w:rsidRPr="00EE6A3D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arried before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A</w:t>
            </w:r>
            <w:r w:rsidR="00EE6A3D" w:rsidRPr="00EE6A3D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ge 18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E6A3D" w:rsidRPr="00EE6A3D" w:rsidRDefault="00EE6A3D" w:rsidP="00EE6A3D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  <w:lang w:eastAsia="en-US"/>
              </w:rPr>
            </w:pPr>
            <w:r w:rsidRPr="00EE6A3D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eastAsia="en-US"/>
              </w:rPr>
              <w:t>تزوجن قبل سن 15</w:t>
            </w:r>
          </w:p>
          <w:p w:rsidR="00EE6A3D" w:rsidRPr="00EE6A3D" w:rsidRDefault="009D335B" w:rsidP="009D335B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G</w:t>
            </w:r>
            <w:r w:rsidR="00EE6A3D" w:rsidRPr="00EE6A3D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ot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M</w:t>
            </w:r>
            <w:r w:rsidR="00EE6A3D" w:rsidRPr="00EE6A3D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arried before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A</w:t>
            </w:r>
            <w:r w:rsidR="00EE6A3D" w:rsidRPr="00EE6A3D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ge 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6A3D" w:rsidRPr="00EE6A3D" w:rsidRDefault="00EE6A3D" w:rsidP="00EE6A3D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EE6A3D">
              <w:rPr>
                <w:rFonts w:cs="Simplified Arabic"/>
                <w:b/>
                <w:bCs/>
                <w:sz w:val="18"/>
                <w:szCs w:val="18"/>
                <w:rtl/>
              </w:rPr>
              <w:t>العمر الحالي</w:t>
            </w:r>
          </w:p>
        </w:tc>
      </w:tr>
      <w:tr w:rsidR="00A40903" w:rsidRPr="0024790F" w:rsidTr="009D335B">
        <w:trPr>
          <w:trHeight w:val="319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A40903" w:rsidRPr="0024790F" w:rsidRDefault="00A40903" w:rsidP="00EE6A3D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24790F">
              <w:rPr>
                <w:rFonts w:ascii="Arial" w:hAnsi="Arial" w:cs="Arial"/>
                <w:sz w:val="18"/>
                <w:szCs w:val="18"/>
              </w:rPr>
              <w:t>15-19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hideMark/>
          </w:tcPr>
          <w:p w:rsidR="00A40903" w:rsidRPr="00A40903" w:rsidRDefault="00A40903" w:rsidP="003F376F">
            <w:pPr>
              <w:bidi w:val="0"/>
              <w:ind w:right="34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0903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903" w:rsidRPr="00A40903" w:rsidRDefault="00A40903" w:rsidP="003F376F">
            <w:pPr>
              <w:bidi w:val="0"/>
              <w:ind w:right="3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0903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0903" w:rsidRPr="0024790F" w:rsidRDefault="00A40903" w:rsidP="00EE6A3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4790F">
              <w:rPr>
                <w:rFonts w:ascii="Arial" w:hAnsi="Arial" w:cs="Arial"/>
                <w:sz w:val="18"/>
                <w:szCs w:val="18"/>
              </w:rPr>
              <w:t>19-15</w:t>
            </w:r>
          </w:p>
        </w:tc>
      </w:tr>
      <w:tr w:rsidR="00A40903" w:rsidRPr="0024790F" w:rsidTr="009D335B">
        <w:trPr>
          <w:trHeight w:val="319"/>
          <w:jc w:val="center"/>
        </w:trPr>
        <w:tc>
          <w:tcPr>
            <w:tcW w:w="1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40903" w:rsidRPr="0024790F" w:rsidRDefault="00A40903" w:rsidP="00EE6A3D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24790F">
              <w:rPr>
                <w:rFonts w:ascii="Arial" w:hAnsi="Arial" w:cs="Arial"/>
                <w:sz w:val="18"/>
                <w:szCs w:val="18"/>
              </w:rPr>
              <w:t>20-24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hideMark/>
          </w:tcPr>
          <w:p w:rsidR="00A40903" w:rsidRPr="00A40903" w:rsidRDefault="00A40903" w:rsidP="003F376F">
            <w:pPr>
              <w:bidi w:val="0"/>
              <w:ind w:right="34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0903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A40903" w:rsidRPr="00A40903" w:rsidRDefault="00A40903" w:rsidP="003F376F">
            <w:pPr>
              <w:bidi w:val="0"/>
              <w:ind w:right="3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0903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903" w:rsidRPr="0024790F" w:rsidRDefault="00A40903" w:rsidP="00EE6A3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4790F">
              <w:rPr>
                <w:rFonts w:ascii="Arial" w:hAnsi="Arial" w:cs="Arial"/>
                <w:sz w:val="18"/>
                <w:szCs w:val="18"/>
              </w:rPr>
              <w:t>24-20</w:t>
            </w:r>
          </w:p>
        </w:tc>
      </w:tr>
      <w:tr w:rsidR="00A40903" w:rsidRPr="0024790F" w:rsidTr="009D335B">
        <w:trPr>
          <w:trHeight w:val="319"/>
          <w:jc w:val="center"/>
        </w:trPr>
        <w:tc>
          <w:tcPr>
            <w:tcW w:w="1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40903" w:rsidRPr="0024790F" w:rsidRDefault="00A40903" w:rsidP="00EE6A3D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24790F">
              <w:rPr>
                <w:rFonts w:ascii="Arial" w:hAnsi="Arial" w:cs="Arial"/>
                <w:sz w:val="18"/>
                <w:szCs w:val="18"/>
              </w:rPr>
              <w:t>25-29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hideMark/>
          </w:tcPr>
          <w:p w:rsidR="00A40903" w:rsidRPr="00A40903" w:rsidRDefault="00A40903" w:rsidP="003F376F">
            <w:pPr>
              <w:bidi w:val="0"/>
              <w:ind w:right="34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0903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A40903" w:rsidRPr="00A40903" w:rsidRDefault="00A40903" w:rsidP="003F376F">
            <w:pPr>
              <w:bidi w:val="0"/>
              <w:ind w:right="3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0903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903" w:rsidRPr="0024790F" w:rsidRDefault="00A40903" w:rsidP="00EE6A3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4790F">
              <w:rPr>
                <w:rFonts w:ascii="Arial" w:hAnsi="Arial" w:cs="Arial"/>
                <w:sz w:val="18"/>
                <w:szCs w:val="18"/>
              </w:rPr>
              <w:t>29-25</w:t>
            </w:r>
          </w:p>
        </w:tc>
      </w:tr>
      <w:tr w:rsidR="00A40903" w:rsidRPr="0024790F" w:rsidTr="009D335B">
        <w:trPr>
          <w:trHeight w:val="319"/>
          <w:jc w:val="center"/>
        </w:trPr>
        <w:tc>
          <w:tcPr>
            <w:tcW w:w="1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40903" w:rsidRPr="0024790F" w:rsidRDefault="00A40903" w:rsidP="00EE6A3D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24790F">
              <w:rPr>
                <w:rFonts w:ascii="Arial" w:hAnsi="Arial" w:cs="Arial"/>
                <w:sz w:val="18"/>
                <w:szCs w:val="18"/>
              </w:rPr>
              <w:t>30-34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hideMark/>
          </w:tcPr>
          <w:p w:rsidR="00A40903" w:rsidRPr="00A40903" w:rsidRDefault="00A40903" w:rsidP="003F376F">
            <w:pPr>
              <w:bidi w:val="0"/>
              <w:ind w:right="34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0903">
              <w:rPr>
                <w:rFonts w:ascii="Arial" w:hAnsi="Arial" w:cs="Arial"/>
                <w:color w:val="000000"/>
                <w:sz w:val="18"/>
                <w:szCs w:val="18"/>
              </w:rPr>
              <w:t>29.0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A40903" w:rsidRPr="00A40903" w:rsidRDefault="00A40903" w:rsidP="003F376F">
            <w:pPr>
              <w:bidi w:val="0"/>
              <w:ind w:right="3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0903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903" w:rsidRPr="0024790F" w:rsidRDefault="00A40903" w:rsidP="00EE6A3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4790F">
              <w:rPr>
                <w:rFonts w:ascii="Arial" w:hAnsi="Arial" w:cs="Arial"/>
                <w:sz w:val="18"/>
                <w:szCs w:val="18"/>
              </w:rPr>
              <w:t>34-30</w:t>
            </w:r>
          </w:p>
        </w:tc>
      </w:tr>
      <w:tr w:rsidR="00A40903" w:rsidRPr="0024790F" w:rsidTr="009D335B">
        <w:trPr>
          <w:trHeight w:val="319"/>
          <w:jc w:val="center"/>
        </w:trPr>
        <w:tc>
          <w:tcPr>
            <w:tcW w:w="1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40903" w:rsidRPr="0024790F" w:rsidRDefault="00A40903" w:rsidP="00EE6A3D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24790F">
              <w:rPr>
                <w:rFonts w:ascii="Arial" w:hAnsi="Arial" w:cs="Arial"/>
                <w:sz w:val="18"/>
                <w:szCs w:val="18"/>
              </w:rPr>
              <w:t>35-39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hideMark/>
          </w:tcPr>
          <w:p w:rsidR="00A40903" w:rsidRPr="00A40903" w:rsidRDefault="00A40903" w:rsidP="003F376F">
            <w:pPr>
              <w:bidi w:val="0"/>
              <w:ind w:right="34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0903">
              <w:rPr>
                <w:rFonts w:ascii="Arial" w:hAnsi="Arial" w:cs="Arial"/>
                <w:color w:val="000000"/>
                <w:sz w:val="18"/>
                <w:szCs w:val="18"/>
              </w:rPr>
              <w:t>31.3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A40903" w:rsidRPr="00A40903" w:rsidRDefault="00A40903" w:rsidP="003F376F">
            <w:pPr>
              <w:bidi w:val="0"/>
              <w:ind w:right="3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0903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903" w:rsidRPr="0024790F" w:rsidRDefault="00A40903" w:rsidP="00EE6A3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4790F">
              <w:rPr>
                <w:rFonts w:ascii="Arial" w:hAnsi="Arial" w:cs="Arial"/>
                <w:sz w:val="18"/>
                <w:szCs w:val="18"/>
              </w:rPr>
              <w:t>39-35</w:t>
            </w:r>
          </w:p>
        </w:tc>
      </w:tr>
      <w:tr w:rsidR="00A40903" w:rsidRPr="0024790F" w:rsidTr="009D335B">
        <w:trPr>
          <w:trHeight w:val="319"/>
          <w:jc w:val="center"/>
        </w:trPr>
        <w:tc>
          <w:tcPr>
            <w:tcW w:w="1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40903" w:rsidRPr="0024790F" w:rsidRDefault="00A40903" w:rsidP="00EE6A3D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24790F">
              <w:rPr>
                <w:rFonts w:ascii="Arial" w:hAnsi="Arial" w:cs="Arial"/>
                <w:sz w:val="18"/>
                <w:szCs w:val="18"/>
              </w:rPr>
              <w:t>40-44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hideMark/>
          </w:tcPr>
          <w:p w:rsidR="00A40903" w:rsidRPr="00A40903" w:rsidRDefault="00A40903" w:rsidP="003F376F">
            <w:pPr>
              <w:bidi w:val="0"/>
              <w:ind w:right="34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0903">
              <w:rPr>
                <w:rFonts w:ascii="Arial" w:hAnsi="Arial" w:cs="Arial"/>
                <w:color w:val="000000"/>
                <w:sz w:val="18"/>
                <w:szCs w:val="18"/>
              </w:rPr>
              <w:t>32.7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A40903" w:rsidRPr="00A40903" w:rsidRDefault="00A40903" w:rsidP="003F376F">
            <w:pPr>
              <w:bidi w:val="0"/>
              <w:ind w:right="3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0903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903" w:rsidRPr="0024790F" w:rsidRDefault="00A40903" w:rsidP="00EE6A3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4790F">
              <w:rPr>
                <w:rFonts w:ascii="Arial" w:hAnsi="Arial" w:cs="Arial"/>
                <w:sz w:val="18"/>
                <w:szCs w:val="18"/>
              </w:rPr>
              <w:t>44-40</w:t>
            </w:r>
          </w:p>
        </w:tc>
      </w:tr>
      <w:tr w:rsidR="00A40903" w:rsidRPr="0024790F" w:rsidTr="009D335B">
        <w:trPr>
          <w:trHeight w:val="319"/>
          <w:jc w:val="center"/>
        </w:trPr>
        <w:tc>
          <w:tcPr>
            <w:tcW w:w="13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40903" w:rsidRPr="0024790F" w:rsidRDefault="00A40903" w:rsidP="00EE6A3D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24790F">
              <w:rPr>
                <w:rFonts w:ascii="Arial" w:hAnsi="Arial" w:cs="Arial"/>
                <w:sz w:val="18"/>
                <w:szCs w:val="18"/>
              </w:rPr>
              <w:t>45-49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hideMark/>
          </w:tcPr>
          <w:p w:rsidR="00A40903" w:rsidRPr="00A40903" w:rsidRDefault="00A40903" w:rsidP="003F376F">
            <w:pPr>
              <w:bidi w:val="0"/>
              <w:ind w:right="34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0903">
              <w:rPr>
                <w:rFonts w:ascii="Arial" w:hAnsi="Arial" w:cs="Arial"/>
                <w:color w:val="000000"/>
                <w:sz w:val="18"/>
                <w:szCs w:val="18"/>
              </w:rPr>
              <w:t>26.5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A40903" w:rsidRPr="00A40903" w:rsidRDefault="00A40903" w:rsidP="003F376F">
            <w:pPr>
              <w:bidi w:val="0"/>
              <w:ind w:right="3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0903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903" w:rsidRPr="0024790F" w:rsidRDefault="00A40903" w:rsidP="00EE6A3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4790F">
              <w:rPr>
                <w:rFonts w:ascii="Arial" w:hAnsi="Arial" w:cs="Arial"/>
                <w:sz w:val="18"/>
                <w:szCs w:val="18"/>
              </w:rPr>
              <w:t>49-45</w:t>
            </w:r>
          </w:p>
        </w:tc>
      </w:tr>
      <w:tr w:rsidR="00A40903" w:rsidRPr="0024790F" w:rsidTr="009D335B">
        <w:trPr>
          <w:trHeight w:val="319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0903" w:rsidRPr="00D44DAB" w:rsidRDefault="00A40903" w:rsidP="00EE6A3D">
            <w:pPr>
              <w:bidi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4DAB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40903" w:rsidRPr="00A40903" w:rsidRDefault="00A40903" w:rsidP="00E13BF9">
            <w:pPr>
              <w:bidi w:val="0"/>
              <w:ind w:right="34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09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0903" w:rsidRPr="00A40903" w:rsidRDefault="00A40903" w:rsidP="00C65052">
            <w:pPr>
              <w:bidi w:val="0"/>
              <w:ind w:right="33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09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03" w:rsidRPr="00D44DAB" w:rsidRDefault="00A40903" w:rsidP="00EE6A3D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  <w:lang w:eastAsia="en-US"/>
              </w:rPr>
            </w:pPr>
            <w:r w:rsidRPr="00D44DAB">
              <w:rPr>
                <w:rFonts w:ascii="Arial" w:hAnsi="Arial" w:cs="Arial"/>
                <w:b/>
                <w:bCs/>
                <w:sz w:val="18"/>
                <w:szCs w:val="18"/>
                <w:rtl/>
                <w:lang w:eastAsia="en-US"/>
              </w:rPr>
              <w:t>المجموع</w:t>
            </w:r>
          </w:p>
        </w:tc>
      </w:tr>
    </w:tbl>
    <w:p w:rsidR="009811E1" w:rsidRDefault="009811E1" w:rsidP="009811E1">
      <w:pPr>
        <w:ind w:left="180" w:right="180"/>
        <w:jc w:val="both"/>
        <w:rPr>
          <w:rFonts w:cs="Simplified Arabic"/>
          <w:sz w:val="20"/>
          <w:szCs w:val="20"/>
          <w:rtl/>
        </w:rPr>
      </w:pPr>
    </w:p>
    <w:p w:rsidR="009811E1" w:rsidRPr="00552A7A" w:rsidRDefault="009811E1" w:rsidP="00A40903">
      <w:pPr>
        <w:ind w:left="346" w:right="426"/>
        <w:jc w:val="both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  <w:rtl/>
        </w:rPr>
        <w:t>إناث يتزوجن في سن الطفولة</w:t>
      </w:r>
      <w:r>
        <w:rPr>
          <w:rFonts w:cs="Simplified Arabic" w:hint="cs"/>
          <w:sz w:val="20"/>
          <w:szCs w:val="20"/>
          <w:rtl/>
        </w:rPr>
        <w:t>؛</w:t>
      </w:r>
      <w:r>
        <w:rPr>
          <w:rFonts w:cs="Simplified Arabic"/>
          <w:sz w:val="20"/>
          <w:szCs w:val="20"/>
          <w:rtl/>
        </w:rPr>
        <w:t xml:space="preserve"> </w:t>
      </w:r>
      <w:r w:rsidR="00A40903">
        <w:rPr>
          <w:rFonts w:cs="Simplified Arabic"/>
          <w:sz w:val="20"/>
          <w:szCs w:val="20"/>
        </w:rPr>
        <w:t>19</w:t>
      </w:r>
      <w:r w:rsidR="009A36D3">
        <w:rPr>
          <w:rFonts w:cs="Simplified Arabic"/>
          <w:sz w:val="20"/>
          <w:szCs w:val="20"/>
        </w:rPr>
        <w:t>.3</w:t>
      </w:r>
      <w:proofErr w:type="spellStart"/>
      <w:r>
        <w:rPr>
          <w:rFonts w:cs="Simplified Arabic"/>
          <w:sz w:val="20"/>
          <w:szCs w:val="20"/>
          <w:rtl/>
        </w:rPr>
        <w:t>%</w:t>
      </w:r>
      <w:proofErr w:type="spellEnd"/>
      <w:r>
        <w:rPr>
          <w:rFonts w:cs="Simplified Arabic"/>
          <w:sz w:val="20"/>
          <w:szCs w:val="20"/>
          <w:rtl/>
        </w:rPr>
        <w:t xml:space="preserve"> من النساء المتزوجات</w:t>
      </w:r>
      <w:r w:rsidR="00D07B9A">
        <w:rPr>
          <w:rFonts w:cs="Simplified Arabic" w:hint="cs"/>
          <w:sz w:val="20"/>
          <w:szCs w:val="20"/>
          <w:rtl/>
        </w:rPr>
        <w:t xml:space="preserve"> 15-49 سنة قد</w:t>
      </w:r>
      <w:r>
        <w:rPr>
          <w:rFonts w:cs="Simplified Arabic"/>
          <w:sz w:val="20"/>
          <w:szCs w:val="20"/>
          <w:rtl/>
        </w:rPr>
        <w:t xml:space="preserve"> تزوجن قبل سن 18 سنة</w:t>
      </w:r>
      <w:r w:rsidR="00D07B9A">
        <w:rPr>
          <w:rFonts w:cs="Simplified Arabic" w:hint="cs"/>
          <w:sz w:val="20"/>
          <w:szCs w:val="20"/>
          <w:rtl/>
        </w:rPr>
        <w:t xml:space="preserve"> في حين أن</w:t>
      </w:r>
      <w:r w:rsidR="009A36D3">
        <w:rPr>
          <w:rFonts w:cs="Simplified Arabic"/>
          <w:sz w:val="20"/>
          <w:szCs w:val="20"/>
        </w:rPr>
        <w:t>2.</w:t>
      </w:r>
      <w:r w:rsidR="00A40903">
        <w:rPr>
          <w:rFonts w:cs="Simplified Arabic"/>
          <w:sz w:val="20"/>
          <w:szCs w:val="20"/>
        </w:rPr>
        <w:t>0</w:t>
      </w:r>
      <w:r w:rsidR="00DA1899">
        <w:rPr>
          <w:rFonts w:cs="Simplified Arabic"/>
          <w:sz w:val="20"/>
          <w:szCs w:val="20"/>
        </w:rPr>
        <w:t xml:space="preserve"> </w:t>
      </w:r>
      <w:proofErr w:type="spellStart"/>
      <w:r>
        <w:rPr>
          <w:rFonts w:cs="Simplified Arabic"/>
          <w:sz w:val="20"/>
          <w:szCs w:val="20"/>
          <w:rtl/>
        </w:rPr>
        <w:t>%</w:t>
      </w:r>
      <w:proofErr w:type="spellEnd"/>
      <w:r>
        <w:rPr>
          <w:rFonts w:cs="Simplified Arabic"/>
          <w:sz w:val="20"/>
          <w:szCs w:val="20"/>
          <w:rtl/>
        </w:rPr>
        <w:t xml:space="preserve"> تزوجن قبل بلوغهن 15 سنة.</w:t>
      </w:r>
    </w:p>
    <w:p w:rsidR="009811E1" w:rsidRPr="0024790F" w:rsidRDefault="009811E1" w:rsidP="009811E1">
      <w:pPr>
        <w:ind w:left="30" w:right="180"/>
        <w:jc w:val="both"/>
        <w:rPr>
          <w:rFonts w:cs="Simplified Arabic"/>
          <w:color w:val="FF0000"/>
          <w:sz w:val="20"/>
          <w:szCs w:val="20"/>
          <w:u w:val="single"/>
          <w:rtl/>
        </w:rPr>
      </w:pPr>
    </w:p>
    <w:p w:rsidR="009811E1" w:rsidRPr="00724A30" w:rsidRDefault="009811E1" w:rsidP="00A40903">
      <w:pPr>
        <w:pStyle w:val="Heading3"/>
        <w:bidi w:val="0"/>
        <w:ind w:left="426" w:right="346"/>
        <w:jc w:val="both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Childhood marriage takes place among females: </w:t>
      </w:r>
      <w:r w:rsidR="00A40903">
        <w:rPr>
          <w:sz w:val="20"/>
          <w:szCs w:val="20"/>
          <w:lang w:eastAsia="ar-SA"/>
        </w:rPr>
        <w:t>19</w:t>
      </w:r>
      <w:r w:rsidR="009A36D3">
        <w:rPr>
          <w:sz w:val="20"/>
          <w:szCs w:val="20"/>
          <w:lang w:eastAsia="ar-SA"/>
        </w:rPr>
        <w:t>.3</w:t>
      </w:r>
      <w:r>
        <w:rPr>
          <w:sz w:val="20"/>
          <w:szCs w:val="20"/>
          <w:lang w:eastAsia="ar-SA"/>
        </w:rPr>
        <w:t xml:space="preserve"> percent of married women </w:t>
      </w:r>
      <w:r w:rsidR="00D07B9A">
        <w:rPr>
          <w:sz w:val="20"/>
          <w:szCs w:val="20"/>
          <w:lang w:eastAsia="ar-SA"/>
        </w:rPr>
        <w:t xml:space="preserve">15-49 years </w:t>
      </w:r>
      <w:r>
        <w:rPr>
          <w:sz w:val="20"/>
          <w:szCs w:val="20"/>
          <w:lang w:eastAsia="ar-SA"/>
        </w:rPr>
        <w:t xml:space="preserve">were married before the age of 18 </w:t>
      </w:r>
      <w:r w:rsidR="00D07B9A">
        <w:rPr>
          <w:sz w:val="20"/>
          <w:szCs w:val="20"/>
          <w:lang w:eastAsia="ar-SA"/>
        </w:rPr>
        <w:t>while</w:t>
      </w:r>
      <w:r>
        <w:rPr>
          <w:sz w:val="20"/>
          <w:szCs w:val="20"/>
          <w:lang w:eastAsia="ar-SA"/>
        </w:rPr>
        <w:t xml:space="preserve"> </w:t>
      </w:r>
      <w:r w:rsidR="009A36D3">
        <w:rPr>
          <w:sz w:val="20"/>
          <w:szCs w:val="20"/>
          <w:lang w:eastAsia="ar-SA"/>
        </w:rPr>
        <w:t>2.</w:t>
      </w:r>
      <w:r w:rsidR="00A40903">
        <w:rPr>
          <w:sz w:val="20"/>
          <w:szCs w:val="20"/>
          <w:lang w:eastAsia="ar-SA"/>
        </w:rPr>
        <w:t>0</w:t>
      </w:r>
      <w:r>
        <w:rPr>
          <w:sz w:val="20"/>
          <w:szCs w:val="20"/>
          <w:lang w:eastAsia="ar-SA"/>
        </w:rPr>
        <w:t xml:space="preserve"> percent were married before the age of 15.</w:t>
      </w:r>
    </w:p>
    <w:p w:rsidR="009811E1" w:rsidRDefault="009811E1" w:rsidP="009811E1">
      <w:pPr>
        <w:rPr>
          <w:rtl/>
        </w:rPr>
      </w:pPr>
    </w:p>
    <w:p w:rsidR="00EB1A26" w:rsidRDefault="00EB1A26" w:rsidP="00451C3F">
      <w:pPr>
        <w:pStyle w:val="Heading3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/>
          <w:b/>
          <w:bCs/>
          <w:sz w:val="20"/>
          <w:szCs w:val="20"/>
          <w:rtl/>
        </w:rPr>
        <w:lastRenderedPageBreak/>
        <w:t xml:space="preserve">شكل </w:t>
      </w:r>
      <w:r w:rsidR="00FF171C">
        <w:rPr>
          <w:rFonts w:cs="Simplified Arabic"/>
          <w:b/>
          <w:bCs/>
          <w:sz w:val="20"/>
          <w:szCs w:val="20"/>
        </w:rPr>
        <w:t>)</w:t>
      </w:r>
      <w:r w:rsidR="00451C3F">
        <w:rPr>
          <w:rFonts w:cs="Simplified Arabic" w:hint="cs"/>
          <w:b/>
          <w:bCs/>
          <w:sz w:val="20"/>
          <w:szCs w:val="20"/>
          <w:rtl/>
        </w:rPr>
        <w:t>12</w:t>
      </w:r>
      <w:r w:rsidR="00FF171C">
        <w:rPr>
          <w:rFonts w:cs="Simplified Arabic"/>
          <w:b/>
          <w:bCs/>
          <w:sz w:val="20"/>
          <w:szCs w:val="20"/>
        </w:rPr>
        <w:t>(</w:t>
      </w:r>
      <w:r>
        <w:rPr>
          <w:rFonts w:cs="Simplified Arabic"/>
          <w:b/>
          <w:bCs/>
          <w:sz w:val="20"/>
          <w:szCs w:val="20"/>
          <w:rtl/>
        </w:rPr>
        <w:t>: معدل وفيات الرضع والأطفال</w:t>
      </w:r>
      <w:r w:rsidR="00976A9A">
        <w:rPr>
          <w:rFonts w:cs="Simplified Arabic" w:hint="cs"/>
          <w:b/>
          <w:bCs/>
          <w:sz w:val="20"/>
          <w:szCs w:val="20"/>
          <w:rtl/>
        </w:rPr>
        <w:t xml:space="preserve"> في فلسطين</w:t>
      </w:r>
      <w:r>
        <w:rPr>
          <w:rFonts w:cs="Simplified Arabic"/>
          <w:b/>
          <w:bCs/>
          <w:sz w:val="20"/>
          <w:szCs w:val="20"/>
          <w:rtl/>
        </w:rPr>
        <w:t xml:space="preserve"> حسب الجنس، </w:t>
      </w:r>
      <w:r w:rsidR="00001008">
        <w:rPr>
          <w:rFonts w:cs="Simplified Arabic"/>
          <w:b/>
          <w:bCs/>
          <w:sz w:val="20"/>
          <w:szCs w:val="20"/>
        </w:rPr>
        <w:t>2014</w:t>
      </w:r>
    </w:p>
    <w:p w:rsidR="00EB1A26" w:rsidRDefault="00EB1A26" w:rsidP="00226992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FF171C">
        <w:rPr>
          <w:rFonts w:ascii="Arial" w:hAnsi="Arial" w:cs="Arial"/>
          <w:b/>
          <w:bCs/>
          <w:sz w:val="20"/>
          <w:szCs w:val="20"/>
        </w:rPr>
        <w:t>(</w:t>
      </w:r>
      <w:r w:rsidR="00451C3F">
        <w:rPr>
          <w:rFonts w:ascii="Arial" w:hAnsi="Arial" w:cs="Arial"/>
          <w:b/>
          <w:bCs/>
          <w:sz w:val="20"/>
          <w:szCs w:val="20"/>
        </w:rPr>
        <w:t>12</w:t>
      </w:r>
      <w:r w:rsidR="00FF171C"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: Infant and </w:t>
      </w:r>
      <w:r w:rsidR="00226992">
        <w:rPr>
          <w:rFonts w:ascii="Arial" w:hAnsi="Arial" w:cs="Arial"/>
          <w:b/>
          <w:bCs/>
          <w:sz w:val="20"/>
          <w:szCs w:val="20"/>
        </w:rPr>
        <w:t>C</w:t>
      </w:r>
      <w:r>
        <w:rPr>
          <w:rFonts w:ascii="Arial" w:hAnsi="Arial" w:cs="Arial"/>
          <w:b/>
          <w:bCs/>
          <w:sz w:val="20"/>
          <w:szCs w:val="20"/>
        </w:rPr>
        <w:t xml:space="preserve">hild </w:t>
      </w:r>
      <w:r w:rsidR="00226992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ortality </w:t>
      </w:r>
      <w:r w:rsidR="00226992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>ates</w:t>
      </w:r>
      <w:r w:rsidR="00976A9A">
        <w:rPr>
          <w:rFonts w:ascii="Arial" w:hAnsi="Arial" w:cs="Arial"/>
          <w:b/>
          <w:bCs/>
          <w:sz w:val="20"/>
          <w:szCs w:val="20"/>
        </w:rPr>
        <w:t xml:space="preserve"> in Palestine              </w:t>
      </w:r>
      <w:r>
        <w:rPr>
          <w:rFonts w:ascii="Arial" w:hAnsi="Arial" w:cs="Arial"/>
          <w:b/>
          <w:bCs/>
          <w:sz w:val="20"/>
          <w:szCs w:val="20"/>
        </w:rPr>
        <w:t xml:space="preserve"> by </w:t>
      </w:r>
      <w:r w:rsidR="00226992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 xml:space="preserve">ex, </w:t>
      </w:r>
      <w:r w:rsidR="00001008">
        <w:rPr>
          <w:rFonts w:ascii="Arial" w:hAnsi="Arial" w:cs="Arial"/>
          <w:b/>
          <w:bCs/>
          <w:sz w:val="20"/>
          <w:szCs w:val="20"/>
        </w:rPr>
        <w:t>2014</w:t>
      </w:r>
    </w:p>
    <w:p w:rsidR="00EB1A26" w:rsidRDefault="008F29B1">
      <w:pPr>
        <w:tabs>
          <w:tab w:val="right" w:pos="5580"/>
        </w:tabs>
        <w:bidi w:val="0"/>
        <w:rPr>
          <w:sz w:val="20"/>
          <w:szCs w:val="20"/>
        </w:rPr>
      </w:pPr>
      <w:r>
        <w:rPr>
          <w:noProof/>
          <w:lang w:eastAsia="en-US"/>
        </w:rPr>
        <w:drawing>
          <wp:inline distT="0" distB="0" distL="0" distR="0">
            <wp:extent cx="3838575" cy="2238375"/>
            <wp:effectExtent l="19050" t="0" r="9525" b="0"/>
            <wp:docPr id="1" name="Object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B1A26" w:rsidRDefault="00EB1A26">
      <w:pPr>
        <w:ind w:left="180" w:right="180"/>
        <w:jc w:val="both"/>
        <w:rPr>
          <w:rFonts w:cs="Simplified Arabic"/>
          <w:sz w:val="20"/>
          <w:szCs w:val="20"/>
          <w:rtl/>
        </w:rPr>
      </w:pPr>
    </w:p>
    <w:p w:rsidR="00EB1A26" w:rsidRDefault="00EB1A26" w:rsidP="00001008">
      <w:pPr>
        <w:ind w:left="180" w:right="720"/>
        <w:jc w:val="both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  <w:rtl/>
        </w:rPr>
        <w:t>معدلات وفيات الإناث الرضع ودون الخامسة بين الإناث هي الأقل مقارنة بالذكور</w:t>
      </w:r>
      <w:r w:rsidR="00001008">
        <w:rPr>
          <w:rFonts w:cs="Simplified Arabic"/>
          <w:sz w:val="20"/>
          <w:szCs w:val="20"/>
          <w:rtl/>
        </w:rPr>
        <w:t>.</w:t>
      </w:r>
    </w:p>
    <w:p w:rsidR="00EB1A26" w:rsidRDefault="00EB1A26">
      <w:pPr>
        <w:ind w:left="30" w:right="180"/>
        <w:jc w:val="both"/>
        <w:rPr>
          <w:rFonts w:cs="Simplified Arabic"/>
          <w:sz w:val="20"/>
          <w:szCs w:val="20"/>
          <w:rtl/>
        </w:rPr>
      </w:pPr>
    </w:p>
    <w:p w:rsidR="00EB1A26" w:rsidRDefault="00EB1A26" w:rsidP="00AB4D57">
      <w:pPr>
        <w:bidi w:val="0"/>
        <w:ind w:left="284" w:right="180"/>
        <w:jc w:val="both"/>
        <w:rPr>
          <w:sz w:val="20"/>
          <w:szCs w:val="20"/>
        </w:rPr>
      </w:pPr>
      <w:r>
        <w:rPr>
          <w:sz w:val="20"/>
          <w:szCs w:val="20"/>
        </w:rPr>
        <w:t>Child and infant mortality rates are higher for males compared to females.</w:t>
      </w:r>
    </w:p>
    <w:p w:rsidR="00EB1A26" w:rsidRDefault="00EB1A26">
      <w:pPr>
        <w:bidi w:val="0"/>
      </w:pPr>
    </w:p>
    <w:p w:rsidR="00EB1A26" w:rsidRDefault="00EB1A26">
      <w:pPr>
        <w:jc w:val="center"/>
        <w:rPr>
          <w:rFonts w:cs="Simplified Arabic"/>
          <w:b/>
          <w:bCs/>
          <w:sz w:val="20"/>
          <w:szCs w:val="20"/>
          <w:rtl/>
          <w:lang w:val="en-GB"/>
        </w:rPr>
      </w:pPr>
    </w:p>
    <w:p w:rsidR="00EB1A26" w:rsidRDefault="00EB1A26">
      <w:pPr>
        <w:jc w:val="center"/>
        <w:rPr>
          <w:rFonts w:cs="Simplified Arabic"/>
          <w:b/>
          <w:bCs/>
          <w:sz w:val="20"/>
          <w:szCs w:val="20"/>
          <w:rtl/>
          <w:lang w:val="en-GB"/>
        </w:rPr>
      </w:pPr>
    </w:p>
    <w:p w:rsidR="00EB1A26" w:rsidRDefault="00EB1A26">
      <w:pPr>
        <w:jc w:val="center"/>
        <w:rPr>
          <w:rFonts w:cs="Simplified Arabic"/>
          <w:b/>
          <w:bCs/>
          <w:sz w:val="20"/>
          <w:szCs w:val="20"/>
          <w:rtl/>
          <w:lang w:val="en-GB"/>
        </w:rPr>
      </w:pPr>
    </w:p>
    <w:p w:rsidR="00EB1A26" w:rsidRDefault="00EB1A26">
      <w:pPr>
        <w:jc w:val="center"/>
        <w:rPr>
          <w:rFonts w:cs="Simplified Arabic"/>
          <w:b/>
          <w:bCs/>
          <w:sz w:val="20"/>
          <w:szCs w:val="20"/>
          <w:rtl/>
          <w:lang w:val="en-GB"/>
        </w:rPr>
      </w:pPr>
    </w:p>
    <w:p w:rsidR="00EB1A26" w:rsidRDefault="00EB1A26">
      <w:pPr>
        <w:jc w:val="center"/>
        <w:rPr>
          <w:rFonts w:cs="Simplified Arabic"/>
          <w:b/>
          <w:bCs/>
          <w:sz w:val="20"/>
          <w:szCs w:val="20"/>
          <w:rtl/>
          <w:lang w:val="en-GB"/>
        </w:rPr>
      </w:pPr>
    </w:p>
    <w:p w:rsidR="00EB1A26" w:rsidRDefault="00EB1A26">
      <w:pPr>
        <w:jc w:val="center"/>
        <w:rPr>
          <w:rFonts w:cs="Simplified Arabic"/>
          <w:b/>
          <w:bCs/>
          <w:sz w:val="20"/>
          <w:szCs w:val="20"/>
          <w:rtl/>
          <w:lang w:val="en-GB"/>
        </w:rPr>
      </w:pPr>
    </w:p>
    <w:p w:rsidR="00EB1A26" w:rsidRDefault="00EB1A26">
      <w:pPr>
        <w:jc w:val="center"/>
        <w:rPr>
          <w:rFonts w:cs="Simplified Arabic"/>
          <w:b/>
          <w:bCs/>
          <w:sz w:val="20"/>
          <w:szCs w:val="20"/>
          <w:rtl/>
          <w:lang w:val="en-GB"/>
        </w:rPr>
      </w:pPr>
    </w:p>
    <w:p w:rsidR="00EB1A26" w:rsidRDefault="00EB1A26">
      <w:pPr>
        <w:jc w:val="center"/>
        <w:rPr>
          <w:rFonts w:cs="Simplified Arabic"/>
          <w:b/>
          <w:bCs/>
          <w:sz w:val="20"/>
          <w:szCs w:val="20"/>
          <w:lang w:val="en-GB"/>
        </w:rPr>
      </w:pPr>
    </w:p>
    <w:p w:rsidR="009811E1" w:rsidRDefault="009811E1">
      <w:pPr>
        <w:jc w:val="center"/>
        <w:rPr>
          <w:rFonts w:cs="Simplified Arabic"/>
          <w:b/>
          <w:bCs/>
          <w:sz w:val="20"/>
          <w:szCs w:val="20"/>
          <w:lang w:val="en-GB"/>
        </w:rPr>
      </w:pPr>
    </w:p>
    <w:p w:rsidR="009811E1" w:rsidRDefault="009811E1">
      <w:pPr>
        <w:jc w:val="center"/>
        <w:rPr>
          <w:rFonts w:cs="Simplified Arabic"/>
          <w:b/>
          <w:bCs/>
          <w:sz w:val="20"/>
          <w:szCs w:val="20"/>
          <w:lang w:val="en-GB"/>
        </w:rPr>
      </w:pPr>
    </w:p>
    <w:p w:rsidR="009811E1" w:rsidRDefault="009811E1">
      <w:pPr>
        <w:jc w:val="center"/>
        <w:rPr>
          <w:rFonts w:cs="Simplified Arabic"/>
          <w:b/>
          <w:bCs/>
          <w:sz w:val="20"/>
          <w:szCs w:val="20"/>
          <w:rtl/>
          <w:lang w:val="en-GB"/>
        </w:rPr>
      </w:pPr>
    </w:p>
    <w:p w:rsidR="00EB1A26" w:rsidRDefault="00EB1A26" w:rsidP="00226992">
      <w:pPr>
        <w:pStyle w:val="Heading3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/>
          <w:b/>
          <w:bCs/>
          <w:sz w:val="20"/>
          <w:szCs w:val="20"/>
          <w:rtl/>
        </w:rPr>
        <w:lastRenderedPageBreak/>
        <w:t xml:space="preserve">شكل </w:t>
      </w:r>
      <w:r w:rsidR="00FF171C">
        <w:rPr>
          <w:rFonts w:cs="Simplified Arabic"/>
          <w:b/>
          <w:bCs/>
          <w:sz w:val="20"/>
          <w:szCs w:val="20"/>
        </w:rPr>
        <w:t>)</w:t>
      </w:r>
      <w:r w:rsidR="00451C3F">
        <w:rPr>
          <w:rFonts w:cs="Simplified Arabic" w:hint="cs"/>
          <w:b/>
          <w:bCs/>
          <w:sz w:val="20"/>
          <w:szCs w:val="20"/>
          <w:rtl/>
        </w:rPr>
        <w:t>13</w:t>
      </w:r>
      <w:r w:rsidR="00FF171C">
        <w:rPr>
          <w:rFonts w:cs="Simplified Arabic"/>
          <w:b/>
          <w:bCs/>
          <w:sz w:val="20"/>
          <w:szCs w:val="20"/>
        </w:rPr>
        <w:t>(</w:t>
      </w:r>
      <w:r>
        <w:rPr>
          <w:rFonts w:cs="Simplified Arabic"/>
          <w:b/>
          <w:bCs/>
          <w:sz w:val="20"/>
          <w:szCs w:val="20"/>
          <w:rtl/>
        </w:rPr>
        <w:t xml:space="preserve">: معدل الخصوبة الكلية </w:t>
      </w:r>
      <w:r w:rsidR="00226992">
        <w:rPr>
          <w:rFonts w:cs="Simplified Arabic" w:hint="cs"/>
          <w:b/>
          <w:bCs/>
          <w:sz w:val="20"/>
          <w:szCs w:val="20"/>
          <w:rtl/>
        </w:rPr>
        <w:t>في فلسطين</w:t>
      </w:r>
      <w:r w:rsidR="00226992">
        <w:rPr>
          <w:rFonts w:cs="Simplified Arabic"/>
          <w:b/>
          <w:bCs/>
          <w:sz w:val="20"/>
          <w:szCs w:val="20"/>
          <w:rtl/>
        </w:rPr>
        <w:t xml:space="preserve"> </w:t>
      </w:r>
      <w:r>
        <w:rPr>
          <w:rFonts w:cs="Simplified Arabic"/>
          <w:b/>
          <w:bCs/>
          <w:sz w:val="20"/>
          <w:szCs w:val="20"/>
          <w:rtl/>
        </w:rPr>
        <w:t>لسنوات مختارة</w:t>
      </w:r>
      <w:r w:rsidR="00AA6809">
        <w:rPr>
          <w:rFonts w:cs="Simplified Arabic" w:hint="cs"/>
          <w:b/>
          <w:bCs/>
          <w:sz w:val="20"/>
          <w:szCs w:val="20"/>
          <w:rtl/>
        </w:rPr>
        <w:t xml:space="preserve"> </w:t>
      </w:r>
    </w:p>
    <w:p w:rsidR="00EB1A26" w:rsidRDefault="00EB1A26" w:rsidP="00CE11ED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FF171C">
        <w:rPr>
          <w:rFonts w:ascii="Arial" w:hAnsi="Arial" w:cs="Arial"/>
          <w:b/>
          <w:bCs/>
          <w:sz w:val="20"/>
          <w:szCs w:val="20"/>
        </w:rPr>
        <w:t>(</w:t>
      </w:r>
      <w:r w:rsidR="00451C3F">
        <w:rPr>
          <w:rFonts w:ascii="Arial" w:hAnsi="Arial" w:cs="Arial" w:hint="cs"/>
          <w:b/>
          <w:bCs/>
          <w:sz w:val="20"/>
          <w:szCs w:val="20"/>
          <w:rtl/>
          <w:lang w:val="en-GB"/>
        </w:rPr>
        <w:t>13</w:t>
      </w:r>
      <w:r w:rsidR="00FF171C">
        <w:rPr>
          <w:rFonts w:ascii="Arial" w:hAnsi="Arial" w:cs="Arial"/>
          <w:b/>
          <w:bCs/>
          <w:sz w:val="20"/>
          <w:szCs w:val="20"/>
          <w:lang w:val="en-GB"/>
        </w:rPr>
        <w:t>)</w:t>
      </w:r>
      <w:r w:rsidR="004744F3">
        <w:rPr>
          <w:rFonts w:ascii="Arial" w:hAnsi="Arial" w:cs="Arial"/>
          <w:b/>
          <w:bCs/>
          <w:sz w:val="20"/>
          <w:szCs w:val="20"/>
        </w:rPr>
        <w:t xml:space="preserve">: </w:t>
      </w:r>
      <w:r>
        <w:rPr>
          <w:rFonts w:ascii="Arial" w:hAnsi="Arial" w:cs="Arial"/>
          <w:b/>
          <w:bCs/>
          <w:sz w:val="20"/>
          <w:szCs w:val="20"/>
        </w:rPr>
        <w:t xml:space="preserve">Total </w:t>
      </w:r>
      <w:r w:rsidR="00226992">
        <w:rPr>
          <w:rFonts w:ascii="Arial" w:hAnsi="Arial" w:cs="Arial"/>
          <w:b/>
          <w:bCs/>
          <w:sz w:val="20"/>
          <w:szCs w:val="20"/>
        </w:rPr>
        <w:t>F</w:t>
      </w:r>
      <w:r>
        <w:rPr>
          <w:rFonts w:ascii="Arial" w:hAnsi="Arial" w:cs="Arial"/>
          <w:b/>
          <w:bCs/>
          <w:sz w:val="20"/>
          <w:szCs w:val="20"/>
        </w:rPr>
        <w:t xml:space="preserve">ertility </w:t>
      </w:r>
      <w:r w:rsidR="00226992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ate </w:t>
      </w:r>
      <w:r w:rsidR="00CE11ED">
        <w:rPr>
          <w:rFonts w:ascii="Arial" w:hAnsi="Arial" w:cs="Arial"/>
          <w:b/>
          <w:bCs/>
          <w:sz w:val="20"/>
          <w:szCs w:val="20"/>
        </w:rPr>
        <w:t xml:space="preserve">in Palestine </w:t>
      </w:r>
      <w:r>
        <w:rPr>
          <w:rFonts w:ascii="Arial" w:hAnsi="Arial" w:cs="Arial"/>
          <w:b/>
          <w:bCs/>
          <w:sz w:val="20"/>
          <w:szCs w:val="20"/>
        </w:rPr>
        <w:t xml:space="preserve">by </w:t>
      </w:r>
    </w:p>
    <w:p w:rsidR="00EB1A26" w:rsidRDefault="00226992" w:rsidP="00CE11ED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</w:t>
      </w:r>
      <w:r w:rsidR="00EB1A26">
        <w:rPr>
          <w:rFonts w:ascii="Arial" w:hAnsi="Arial" w:cs="Arial"/>
          <w:b/>
          <w:bCs/>
          <w:sz w:val="20"/>
          <w:szCs w:val="20"/>
        </w:rPr>
        <w:t xml:space="preserve">elected </w:t>
      </w:r>
      <w:r>
        <w:rPr>
          <w:rFonts w:ascii="Arial" w:hAnsi="Arial" w:cs="Arial"/>
          <w:b/>
          <w:bCs/>
          <w:sz w:val="20"/>
          <w:szCs w:val="20"/>
        </w:rPr>
        <w:t>Y</w:t>
      </w:r>
      <w:r w:rsidR="00EB1A26">
        <w:rPr>
          <w:rFonts w:ascii="Arial" w:hAnsi="Arial" w:cs="Arial"/>
          <w:b/>
          <w:bCs/>
          <w:sz w:val="20"/>
          <w:szCs w:val="20"/>
        </w:rPr>
        <w:t>ears</w:t>
      </w:r>
      <w:r w:rsidR="00AA6809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EB1A26" w:rsidRDefault="00EB1A26">
      <w:pPr>
        <w:bidi w:val="0"/>
        <w:jc w:val="center"/>
        <w:rPr>
          <w:sz w:val="12"/>
          <w:szCs w:val="12"/>
        </w:rPr>
      </w:pPr>
    </w:p>
    <w:p w:rsidR="00EB1A26" w:rsidRDefault="008F29B1">
      <w:pPr>
        <w:bidi w:val="0"/>
        <w:jc w:val="center"/>
        <w:rPr>
          <w:sz w:val="20"/>
          <w:szCs w:val="20"/>
        </w:rPr>
      </w:pPr>
      <w:r>
        <w:rPr>
          <w:noProof/>
          <w:lang w:eastAsia="en-US"/>
        </w:rPr>
        <w:drawing>
          <wp:inline distT="0" distB="0" distL="0" distR="0">
            <wp:extent cx="4010025" cy="2038350"/>
            <wp:effectExtent l="19050" t="0" r="9525" b="0"/>
            <wp:docPr id="2" name="Objec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B1A26" w:rsidRPr="008C71E5" w:rsidRDefault="00AA6809" w:rsidP="005C5FE1">
      <w:pPr>
        <w:jc w:val="both"/>
        <w:rPr>
          <w:rFonts w:cs="Simplified Arabic"/>
          <w:sz w:val="20"/>
          <w:szCs w:val="20"/>
          <w:rtl/>
        </w:rPr>
      </w:pPr>
      <w:r>
        <w:rPr>
          <w:rFonts w:cs="Simplified Arabic" w:hint="cs"/>
          <w:sz w:val="20"/>
          <w:szCs w:val="20"/>
          <w:rtl/>
        </w:rPr>
        <w:t xml:space="preserve">انخفضت معدلات الخصوبة الكلية في فلسطين بنسبة </w:t>
      </w:r>
      <w:proofErr w:type="spellStart"/>
      <w:r w:rsidR="00BC3DC0">
        <w:rPr>
          <w:rFonts w:cs="Simplified Arabic" w:hint="cs"/>
          <w:sz w:val="20"/>
          <w:szCs w:val="20"/>
          <w:rtl/>
        </w:rPr>
        <w:t>16</w:t>
      </w:r>
      <w:r w:rsidR="008C71E5">
        <w:rPr>
          <w:rFonts w:cs="Simplified Arabic" w:hint="cs"/>
          <w:sz w:val="20"/>
          <w:szCs w:val="20"/>
          <w:rtl/>
        </w:rPr>
        <w:t>.</w:t>
      </w:r>
      <w:r w:rsidR="00BC3DC0">
        <w:rPr>
          <w:rFonts w:cs="Simplified Arabic" w:hint="cs"/>
          <w:sz w:val="20"/>
          <w:szCs w:val="20"/>
          <w:rtl/>
        </w:rPr>
        <w:t>3</w:t>
      </w:r>
      <w:r w:rsidR="008C71E5">
        <w:rPr>
          <w:rFonts w:cs="Simplified Arabic" w:hint="cs"/>
          <w:sz w:val="20"/>
          <w:szCs w:val="20"/>
          <w:rtl/>
        </w:rPr>
        <w:t>%</w:t>
      </w:r>
      <w:proofErr w:type="spellEnd"/>
      <w:r>
        <w:rPr>
          <w:rFonts w:cs="Simplified Arabic" w:hint="cs"/>
          <w:sz w:val="20"/>
          <w:szCs w:val="20"/>
          <w:rtl/>
        </w:rPr>
        <w:t xml:space="preserve"> </w:t>
      </w:r>
      <w:r w:rsidR="00D23BD9">
        <w:rPr>
          <w:rFonts w:cs="Simplified Arabic" w:hint="cs"/>
          <w:sz w:val="20"/>
          <w:szCs w:val="20"/>
          <w:rtl/>
        </w:rPr>
        <w:t>للفترة</w:t>
      </w:r>
      <w:r w:rsidR="00162218">
        <w:rPr>
          <w:rFonts w:cs="Simplified Arabic" w:hint="cs"/>
          <w:sz w:val="20"/>
          <w:szCs w:val="20"/>
          <w:rtl/>
        </w:rPr>
        <w:t xml:space="preserve"> </w:t>
      </w:r>
      <w:r w:rsidR="009C6449">
        <w:rPr>
          <w:rFonts w:cs="Simplified Arabic" w:hint="cs"/>
          <w:sz w:val="20"/>
          <w:szCs w:val="20"/>
          <w:rtl/>
        </w:rPr>
        <w:t>2011-2013</w:t>
      </w:r>
      <w:r w:rsidR="00162218">
        <w:rPr>
          <w:rFonts w:cs="Simplified Arabic" w:hint="cs"/>
          <w:sz w:val="20"/>
          <w:szCs w:val="20"/>
          <w:rtl/>
        </w:rPr>
        <w:t xml:space="preserve"> مقارنة بالعام 1999</w:t>
      </w:r>
      <w:r>
        <w:rPr>
          <w:rFonts w:cs="Simplified Arabic" w:hint="cs"/>
          <w:sz w:val="20"/>
          <w:szCs w:val="20"/>
          <w:rtl/>
        </w:rPr>
        <w:t xml:space="preserve"> حيث كانت </w:t>
      </w:r>
      <w:proofErr w:type="spellStart"/>
      <w:r w:rsidR="00BC3DC0">
        <w:rPr>
          <w:rFonts w:cs="Simplified Arabic" w:hint="cs"/>
          <w:sz w:val="20"/>
          <w:szCs w:val="20"/>
          <w:rtl/>
        </w:rPr>
        <w:t>4</w:t>
      </w:r>
      <w:r w:rsidR="008C71E5" w:rsidRPr="008C71E5">
        <w:rPr>
          <w:rFonts w:cs="Simplified Arabic" w:hint="cs"/>
          <w:sz w:val="20"/>
          <w:szCs w:val="20"/>
          <w:rtl/>
        </w:rPr>
        <w:t>.</w:t>
      </w:r>
      <w:r w:rsidR="00BC3DC0">
        <w:rPr>
          <w:rFonts w:cs="Simplified Arabic" w:hint="cs"/>
          <w:sz w:val="20"/>
          <w:szCs w:val="20"/>
          <w:rtl/>
        </w:rPr>
        <w:t>9</w:t>
      </w:r>
      <w:r w:rsidR="009B420B">
        <w:rPr>
          <w:rFonts w:cs="Simplified Arabic" w:hint="cs"/>
          <w:sz w:val="20"/>
          <w:szCs w:val="20"/>
          <w:rtl/>
        </w:rPr>
        <w:t>،</w:t>
      </w:r>
      <w:proofErr w:type="spellEnd"/>
      <w:r w:rsidR="008C71E5" w:rsidRPr="008C71E5">
        <w:rPr>
          <w:rFonts w:cs="Simplified Arabic" w:hint="cs"/>
          <w:sz w:val="20"/>
          <w:szCs w:val="20"/>
          <w:rtl/>
        </w:rPr>
        <w:t xml:space="preserve"> وبلغت 4.1 في </w:t>
      </w:r>
      <w:r w:rsidR="00D23BD9">
        <w:rPr>
          <w:rFonts w:cs="Simplified Arabic" w:hint="cs"/>
          <w:sz w:val="20"/>
          <w:szCs w:val="20"/>
          <w:rtl/>
        </w:rPr>
        <w:t>الفترة</w:t>
      </w:r>
      <w:r w:rsidR="007B286F">
        <w:rPr>
          <w:rFonts w:cs="Simplified Arabic" w:hint="cs"/>
          <w:sz w:val="20"/>
          <w:szCs w:val="20"/>
          <w:rtl/>
        </w:rPr>
        <w:t xml:space="preserve"> 2011-2013</w:t>
      </w:r>
      <w:r w:rsidR="008C71E5" w:rsidRPr="008C71E5">
        <w:rPr>
          <w:rFonts w:cs="Simplified Arabic" w:hint="cs"/>
          <w:sz w:val="20"/>
          <w:szCs w:val="20"/>
          <w:rtl/>
        </w:rPr>
        <w:t>.</w:t>
      </w: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EB1A26" w:rsidRDefault="00EB1A26" w:rsidP="005C5FE1">
      <w:pPr>
        <w:pStyle w:val="BodyText2"/>
        <w:tabs>
          <w:tab w:val="right" w:pos="6300"/>
        </w:tabs>
        <w:autoSpaceDE w:val="0"/>
        <w:autoSpaceDN w:val="0"/>
        <w:bidi w:val="0"/>
        <w:adjustRightInd w:val="0"/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 xml:space="preserve">Total fertility rates </w:t>
      </w:r>
      <w:r w:rsidR="008C71E5">
        <w:rPr>
          <w:rFonts w:ascii="Times New Roman" w:hAnsi="Times New Roman"/>
        </w:rPr>
        <w:t xml:space="preserve">in Palestine </w:t>
      </w:r>
      <w:r w:rsidR="00D23BD9">
        <w:rPr>
          <w:rFonts w:ascii="Times New Roman" w:hAnsi="Times New Roman"/>
        </w:rPr>
        <w:t>declined</w:t>
      </w:r>
      <w:r>
        <w:rPr>
          <w:rFonts w:ascii="Times New Roman" w:hAnsi="Times New Roman"/>
        </w:rPr>
        <w:t xml:space="preserve"> </w:t>
      </w:r>
      <w:r w:rsidR="008C71E5">
        <w:rPr>
          <w:rFonts w:ascii="Times New Roman" w:hAnsi="Times New Roman"/>
        </w:rPr>
        <w:t xml:space="preserve">by </w:t>
      </w:r>
      <w:r w:rsidR="00D63068">
        <w:rPr>
          <w:rFonts w:ascii="Times New Roman" w:hAnsi="Times New Roman" w:hint="cs"/>
          <w:rtl/>
        </w:rPr>
        <w:t>16</w:t>
      </w:r>
      <w:r w:rsidR="008C71E5">
        <w:rPr>
          <w:rFonts w:ascii="Times New Roman" w:hAnsi="Times New Roman"/>
        </w:rPr>
        <w:t>.</w:t>
      </w:r>
      <w:r w:rsidR="00D63068">
        <w:rPr>
          <w:rFonts w:ascii="Times New Roman" w:hAnsi="Times New Roman" w:hint="cs"/>
          <w:rtl/>
        </w:rPr>
        <w:t>3</w:t>
      </w:r>
      <w:r w:rsidR="008C71E5">
        <w:rPr>
          <w:rFonts w:ascii="Times New Roman" w:hAnsi="Times New Roman"/>
        </w:rPr>
        <w:t xml:space="preserve"> percent</w:t>
      </w:r>
      <w:r w:rsidR="00DC63F0">
        <w:rPr>
          <w:rFonts w:ascii="Times New Roman" w:hAnsi="Times New Roman"/>
        </w:rPr>
        <w:t xml:space="preserve"> in </w:t>
      </w:r>
      <w:r w:rsidR="0021666B">
        <w:rPr>
          <w:rFonts w:ascii="Times New Roman" w:hAnsi="Times New Roman" w:hint="cs"/>
          <w:rtl/>
        </w:rPr>
        <w:t>2013-2011</w:t>
      </w:r>
      <w:r w:rsidR="00DC63F0">
        <w:rPr>
          <w:rFonts w:ascii="Times New Roman" w:hAnsi="Times New Roman"/>
        </w:rPr>
        <w:t xml:space="preserve"> compared to 1999</w:t>
      </w:r>
      <w:r w:rsidR="008C71E5">
        <w:rPr>
          <w:rFonts w:ascii="Times New Roman" w:hAnsi="Times New Roman"/>
        </w:rPr>
        <w:t xml:space="preserve"> it was </w:t>
      </w:r>
      <w:r w:rsidR="00D63068">
        <w:rPr>
          <w:rFonts w:ascii="Times New Roman" w:hAnsi="Times New Roman" w:hint="cs"/>
          <w:rtl/>
        </w:rPr>
        <w:t>4</w:t>
      </w:r>
      <w:r w:rsidR="008C71E5">
        <w:rPr>
          <w:rFonts w:ascii="Times New Roman" w:hAnsi="Times New Roman"/>
        </w:rPr>
        <w:t>.</w:t>
      </w:r>
      <w:r w:rsidR="00D63068">
        <w:rPr>
          <w:rFonts w:ascii="Times New Roman" w:hAnsi="Times New Roman" w:hint="cs"/>
          <w:rtl/>
        </w:rPr>
        <w:t>9</w:t>
      </w:r>
      <w:r w:rsidR="00DC63F0">
        <w:rPr>
          <w:rFonts w:ascii="Times New Roman" w:hAnsi="Times New Roman"/>
        </w:rPr>
        <w:t>,</w:t>
      </w:r>
      <w:r w:rsidR="008C71E5">
        <w:rPr>
          <w:rFonts w:ascii="Times New Roman" w:hAnsi="Times New Roman"/>
        </w:rPr>
        <w:t xml:space="preserve"> where it reached 4.1 in </w:t>
      </w:r>
      <w:r w:rsidR="00D63068">
        <w:rPr>
          <w:rFonts w:ascii="Times New Roman" w:hAnsi="Times New Roman" w:hint="cs"/>
          <w:rtl/>
        </w:rPr>
        <w:t>2013-2011</w:t>
      </w:r>
      <w:r w:rsidR="008C71E5">
        <w:rPr>
          <w:rFonts w:ascii="Times New Roman" w:hAnsi="Times New Roman"/>
        </w:rPr>
        <w:t>.</w:t>
      </w: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D64567" w:rsidRDefault="00D64567" w:rsidP="00D64567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D64567" w:rsidRDefault="00D64567" w:rsidP="00D64567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Default="00EB1A26" w:rsidP="00D23BD9">
      <w:pPr>
        <w:tabs>
          <w:tab w:val="right" w:pos="180"/>
        </w:tabs>
        <w:autoSpaceDE w:val="0"/>
        <w:autoSpaceDN w:val="0"/>
        <w:bidi w:val="0"/>
        <w:adjustRightInd w:val="0"/>
        <w:ind w:left="180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Simplified Arabic"/>
          <w:b/>
          <w:bCs/>
          <w:sz w:val="20"/>
          <w:szCs w:val="20"/>
          <w:rtl/>
          <w:lang w:eastAsia="en-US"/>
        </w:rPr>
        <w:lastRenderedPageBreak/>
        <w:t>شكل</w:t>
      </w:r>
      <w:r>
        <w:rPr>
          <w:rFonts w:ascii="Arial" w:hAnsi="Arial" w:cs="Simplified Arabic"/>
          <w:b/>
          <w:bCs/>
          <w:sz w:val="20"/>
          <w:szCs w:val="20"/>
          <w:rtl/>
          <w:lang w:val="en-GB" w:eastAsia="en-US"/>
        </w:rPr>
        <w:t xml:space="preserve"> </w:t>
      </w:r>
      <w:r w:rsidR="00FF171C">
        <w:rPr>
          <w:rFonts w:ascii="Arial" w:hAnsi="Arial" w:cs="Simplified Arabic" w:hint="cs"/>
          <w:b/>
          <w:bCs/>
          <w:sz w:val="20"/>
          <w:szCs w:val="20"/>
          <w:rtl/>
          <w:lang w:val="en-GB" w:eastAsia="en-US"/>
        </w:rPr>
        <w:t>(</w:t>
      </w:r>
      <w:r w:rsidR="00451C3F">
        <w:rPr>
          <w:rFonts w:ascii="Arial" w:hAnsi="Arial" w:cs="Simplified Arabic" w:hint="cs"/>
          <w:b/>
          <w:bCs/>
          <w:sz w:val="20"/>
          <w:szCs w:val="20"/>
          <w:rtl/>
          <w:lang w:val="en-GB" w:eastAsia="en-US"/>
        </w:rPr>
        <w:t>14</w:t>
      </w:r>
      <w:proofErr w:type="spellStart"/>
      <w:r w:rsidR="00FF171C">
        <w:rPr>
          <w:rFonts w:ascii="Arial" w:hAnsi="Arial" w:cs="Simplified Arabic" w:hint="cs"/>
          <w:b/>
          <w:bCs/>
          <w:sz w:val="20"/>
          <w:szCs w:val="20"/>
          <w:rtl/>
          <w:lang w:val="en-GB" w:eastAsia="en-US"/>
        </w:rPr>
        <w:t>)</w:t>
      </w:r>
      <w:r>
        <w:rPr>
          <w:rFonts w:ascii="Arial" w:hAnsi="Arial" w:cs="Simplified Arabic"/>
          <w:b/>
          <w:bCs/>
          <w:sz w:val="20"/>
          <w:szCs w:val="20"/>
          <w:rtl/>
          <w:lang w:val="en-GB" w:eastAsia="en-US"/>
        </w:rPr>
        <w:t>:</w:t>
      </w:r>
      <w:proofErr w:type="spellEnd"/>
      <w:r>
        <w:rPr>
          <w:rFonts w:ascii="Arial" w:hAnsi="Arial" w:cs="Simplified Arabic"/>
          <w:b/>
          <w:bCs/>
          <w:sz w:val="20"/>
          <w:szCs w:val="20"/>
          <w:rtl/>
          <w:lang w:val="en-GB" w:eastAsia="en-US"/>
        </w:rPr>
        <w:t xml:space="preserve"> </w:t>
      </w:r>
      <w:r>
        <w:rPr>
          <w:rFonts w:ascii="Arial" w:hAnsi="Arial" w:cs="Simplified Arabic"/>
          <w:b/>
          <w:bCs/>
          <w:sz w:val="20"/>
          <w:szCs w:val="20"/>
          <w:rtl/>
          <w:lang w:eastAsia="en-US"/>
        </w:rPr>
        <w:t>معدل</w:t>
      </w:r>
      <w:r>
        <w:rPr>
          <w:rFonts w:ascii="Arial" w:hAnsi="Arial" w:cs="Simplified Arabic"/>
          <w:b/>
          <w:bCs/>
          <w:sz w:val="20"/>
          <w:szCs w:val="20"/>
          <w:rtl/>
          <w:lang w:val="en-GB" w:eastAsia="en-US"/>
        </w:rPr>
        <w:t xml:space="preserve"> </w:t>
      </w:r>
      <w:r>
        <w:rPr>
          <w:rFonts w:ascii="Arial" w:hAnsi="Arial" w:cs="Simplified Arabic"/>
          <w:b/>
          <w:bCs/>
          <w:sz w:val="20"/>
          <w:szCs w:val="20"/>
          <w:rtl/>
          <w:lang w:eastAsia="en-US"/>
        </w:rPr>
        <w:t>الخصوبة</w:t>
      </w:r>
      <w:r>
        <w:rPr>
          <w:rFonts w:ascii="Arial" w:hAnsi="Arial" w:cs="Simplified Arabic"/>
          <w:b/>
          <w:bCs/>
          <w:sz w:val="20"/>
          <w:szCs w:val="20"/>
          <w:rtl/>
          <w:lang w:val="en-GB" w:eastAsia="en-US"/>
        </w:rPr>
        <w:t xml:space="preserve"> </w:t>
      </w:r>
      <w:r>
        <w:rPr>
          <w:rFonts w:ascii="Arial" w:hAnsi="Arial" w:cs="Simplified Arabic"/>
          <w:b/>
          <w:bCs/>
          <w:sz w:val="20"/>
          <w:szCs w:val="20"/>
          <w:rtl/>
          <w:lang w:eastAsia="en-US"/>
        </w:rPr>
        <w:t>التفصيلية</w:t>
      </w:r>
      <w:r>
        <w:rPr>
          <w:rFonts w:ascii="Arial" w:hAnsi="Arial" w:cs="Simplified Arabic"/>
          <w:b/>
          <w:bCs/>
          <w:sz w:val="20"/>
          <w:szCs w:val="20"/>
          <w:rtl/>
          <w:lang w:val="en-GB" w:eastAsia="en-US"/>
        </w:rPr>
        <w:t xml:space="preserve"> (</w:t>
      </w:r>
      <w:r>
        <w:rPr>
          <w:rFonts w:ascii="Arial" w:hAnsi="Arial" w:cs="Simplified Arabic"/>
          <w:b/>
          <w:bCs/>
          <w:sz w:val="20"/>
          <w:szCs w:val="20"/>
          <w:rtl/>
          <w:lang w:eastAsia="en-US"/>
        </w:rPr>
        <w:t>لكل</w:t>
      </w:r>
      <w:r w:rsidR="00E16095">
        <w:rPr>
          <w:rFonts w:ascii="Arial" w:hAnsi="Arial" w:cs="Simplified Arabic" w:hint="cs"/>
          <w:b/>
          <w:bCs/>
          <w:sz w:val="20"/>
          <w:szCs w:val="20"/>
          <w:rtl/>
          <w:lang w:eastAsia="en-US"/>
        </w:rPr>
        <w:t xml:space="preserve"> 1000</w:t>
      </w:r>
      <w:r>
        <w:rPr>
          <w:rFonts w:ascii="Arial" w:hAnsi="Arial" w:cs="Simplified Arabic"/>
          <w:b/>
          <w:bCs/>
          <w:sz w:val="20"/>
          <w:szCs w:val="20"/>
          <w:rtl/>
          <w:lang w:val="en-GB" w:eastAsia="en-US"/>
        </w:rPr>
        <w:t xml:space="preserve"> </w:t>
      </w:r>
      <w:r>
        <w:rPr>
          <w:rFonts w:ascii="Arial" w:hAnsi="Arial" w:cs="Simplified Arabic"/>
          <w:b/>
          <w:bCs/>
          <w:sz w:val="20"/>
          <w:szCs w:val="20"/>
          <w:rtl/>
          <w:lang w:eastAsia="en-US"/>
        </w:rPr>
        <w:t>امرأة</w:t>
      </w:r>
      <w:proofErr w:type="spellStart"/>
      <w:r>
        <w:rPr>
          <w:rFonts w:ascii="Arial" w:hAnsi="Arial" w:cs="Simplified Arabic"/>
          <w:b/>
          <w:bCs/>
          <w:sz w:val="20"/>
          <w:szCs w:val="20"/>
          <w:rtl/>
          <w:lang w:val="en-GB" w:eastAsia="en-US"/>
        </w:rPr>
        <w:t>)</w:t>
      </w:r>
      <w:proofErr w:type="spellEnd"/>
      <w:r w:rsidR="00976A9A">
        <w:rPr>
          <w:rFonts w:ascii="Arial" w:hAnsi="Arial" w:cs="Simplified Arabic" w:hint="cs"/>
          <w:b/>
          <w:bCs/>
          <w:sz w:val="20"/>
          <w:szCs w:val="20"/>
          <w:rtl/>
          <w:lang w:val="en-GB" w:eastAsia="en-US"/>
        </w:rPr>
        <w:t xml:space="preserve"> في </w:t>
      </w:r>
      <w:proofErr w:type="spellStart"/>
      <w:r w:rsidR="00976A9A">
        <w:rPr>
          <w:rFonts w:ascii="Arial" w:hAnsi="Arial" w:cs="Simplified Arabic" w:hint="cs"/>
          <w:b/>
          <w:bCs/>
          <w:sz w:val="20"/>
          <w:szCs w:val="20"/>
          <w:rtl/>
          <w:lang w:val="en-GB" w:eastAsia="en-US"/>
        </w:rPr>
        <w:t>فلسطين</w:t>
      </w:r>
      <w:r w:rsidR="00521FB9">
        <w:rPr>
          <w:rFonts w:ascii="Arial" w:hAnsi="Arial" w:cs="Simplified Arabic" w:hint="cs"/>
          <w:b/>
          <w:bCs/>
          <w:sz w:val="20"/>
          <w:szCs w:val="20"/>
          <w:rtl/>
          <w:lang w:val="en-GB" w:eastAsia="en-US"/>
        </w:rPr>
        <w:t>،</w:t>
      </w:r>
      <w:proofErr w:type="spellEnd"/>
      <w:r>
        <w:rPr>
          <w:rFonts w:ascii="Arial" w:hAnsi="Arial" w:cs="Simplified Arabic"/>
          <w:b/>
          <w:bCs/>
          <w:sz w:val="20"/>
          <w:szCs w:val="20"/>
          <w:rtl/>
          <w:lang w:eastAsia="en-US"/>
        </w:rPr>
        <w:t xml:space="preserve"> </w:t>
      </w:r>
      <w:proofErr w:type="spellStart"/>
      <w:r w:rsidR="007D395F">
        <w:rPr>
          <w:rFonts w:ascii="Arial" w:hAnsi="Arial" w:cs="Simplified Arabic"/>
          <w:b/>
          <w:bCs/>
          <w:sz w:val="20"/>
          <w:szCs w:val="20"/>
          <w:rtl/>
          <w:lang w:val="en-GB" w:eastAsia="en-US"/>
        </w:rPr>
        <w:t>2006</w:t>
      </w:r>
      <w:r>
        <w:rPr>
          <w:rFonts w:ascii="Arial" w:hAnsi="Arial" w:cs="Simplified Arabic"/>
          <w:b/>
          <w:bCs/>
          <w:sz w:val="20"/>
          <w:szCs w:val="20"/>
          <w:rtl/>
          <w:lang w:val="en-GB" w:eastAsia="en-US"/>
        </w:rPr>
        <w:t>،</w:t>
      </w:r>
      <w:proofErr w:type="spellEnd"/>
      <w:r w:rsidR="00C5318A">
        <w:rPr>
          <w:rFonts w:ascii="Arial" w:hAnsi="Arial" w:cs="Simplified Arabic" w:hint="cs"/>
          <w:b/>
          <w:bCs/>
          <w:sz w:val="20"/>
          <w:szCs w:val="20"/>
          <w:rtl/>
          <w:lang w:val="en-GB" w:eastAsia="en-US"/>
        </w:rPr>
        <w:t xml:space="preserve">       </w:t>
      </w:r>
      <w:r>
        <w:rPr>
          <w:rFonts w:ascii="Arial" w:hAnsi="Arial" w:cs="Simplified Arabic"/>
          <w:b/>
          <w:bCs/>
          <w:sz w:val="20"/>
          <w:szCs w:val="20"/>
          <w:rtl/>
          <w:lang w:val="en-GB" w:eastAsia="en-US"/>
        </w:rPr>
        <w:t xml:space="preserve"> </w:t>
      </w:r>
      <w:proofErr w:type="spellStart"/>
      <w:r w:rsidR="007D395F">
        <w:rPr>
          <w:rFonts w:ascii="Arial" w:hAnsi="Arial" w:cs="Simplified Arabic"/>
          <w:b/>
          <w:bCs/>
          <w:sz w:val="20"/>
          <w:szCs w:val="20"/>
          <w:rtl/>
          <w:lang w:val="en-GB" w:eastAsia="en-US"/>
        </w:rPr>
        <w:t>2010،</w:t>
      </w:r>
      <w:proofErr w:type="spellEnd"/>
      <w:r w:rsidR="007D395F">
        <w:rPr>
          <w:rFonts w:ascii="Arial" w:hAnsi="Arial" w:cs="Simplified Arabic"/>
          <w:b/>
          <w:bCs/>
          <w:sz w:val="20"/>
          <w:szCs w:val="20"/>
          <w:rtl/>
          <w:lang w:val="en-GB" w:eastAsia="en-US"/>
        </w:rPr>
        <w:t xml:space="preserve"> 2014</w:t>
      </w:r>
    </w:p>
    <w:p w:rsidR="00EB1A26" w:rsidRDefault="00EB1A26" w:rsidP="00D23BD9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FF171C">
        <w:rPr>
          <w:rFonts w:ascii="Arial" w:hAnsi="Arial" w:cs="Arial" w:hint="cs"/>
          <w:b/>
          <w:bCs/>
          <w:sz w:val="20"/>
          <w:szCs w:val="20"/>
          <w:rtl/>
        </w:rPr>
        <w:t>(</w:t>
      </w:r>
      <w:r w:rsidR="00451C3F">
        <w:rPr>
          <w:rFonts w:ascii="Arial" w:hAnsi="Arial" w:cs="Arial" w:hint="cs"/>
          <w:b/>
          <w:bCs/>
          <w:sz w:val="20"/>
          <w:szCs w:val="20"/>
          <w:rtl/>
          <w:lang w:val="en-GB"/>
        </w:rPr>
        <w:t>14</w:t>
      </w:r>
      <w:proofErr w:type="spellStart"/>
      <w:r w:rsidR="00FF171C">
        <w:rPr>
          <w:rFonts w:ascii="Arial" w:hAnsi="Arial" w:cs="Arial" w:hint="cs"/>
          <w:b/>
          <w:bCs/>
          <w:sz w:val="20"/>
          <w:szCs w:val="20"/>
          <w:rtl/>
          <w:lang w:val="en-GB"/>
        </w:rPr>
        <w:t>)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: </w:t>
      </w:r>
      <w:r w:rsidR="00085579">
        <w:rPr>
          <w:rFonts w:ascii="Arial" w:hAnsi="Arial" w:cs="Arial"/>
          <w:b/>
          <w:bCs/>
          <w:sz w:val="20"/>
          <w:szCs w:val="20"/>
        </w:rPr>
        <w:t>Age Specific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226992">
        <w:rPr>
          <w:rFonts w:ascii="Arial" w:hAnsi="Arial" w:cs="Arial"/>
          <w:b/>
          <w:bCs/>
          <w:sz w:val="20"/>
          <w:szCs w:val="20"/>
        </w:rPr>
        <w:t>F</w:t>
      </w:r>
      <w:r>
        <w:rPr>
          <w:rFonts w:ascii="Arial" w:hAnsi="Arial" w:cs="Arial"/>
          <w:b/>
          <w:bCs/>
          <w:sz w:val="20"/>
          <w:szCs w:val="20"/>
        </w:rPr>
        <w:t xml:space="preserve">ertility </w:t>
      </w:r>
      <w:r w:rsidR="00226992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>ates (</w:t>
      </w:r>
      <w:r w:rsidR="00D23BD9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>er</w:t>
      </w:r>
      <w:r w:rsidR="00E16095">
        <w:rPr>
          <w:rFonts w:ascii="Arial" w:hAnsi="Arial" w:cs="Arial"/>
          <w:b/>
          <w:bCs/>
          <w:sz w:val="20"/>
          <w:szCs w:val="20"/>
        </w:rPr>
        <w:t xml:space="preserve"> 1000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D23BD9">
        <w:rPr>
          <w:rFonts w:ascii="Arial" w:hAnsi="Arial" w:cs="Arial"/>
          <w:b/>
          <w:bCs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 xml:space="preserve">omen) </w:t>
      </w:r>
      <w:r w:rsidR="00976A9A">
        <w:rPr>
          <w:rFonts w:ascii="Arial" w:hAnsi="Arial" w:cs="Arial"/>
          <w:b/>
          <w:bCs/>
          <w:sz w:val="20"/>
          <w:szCs w:val="20"/>
        </w:rPr>
        <w:t>in Palestine</w:t>
      </w:r>
      <w:r w:rsidR="00085579"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7D395F">
        <w:rPr>
          <w:rFonts w:ascii="Arial" w:hAnsi="Arial" w:cs="Arial"/>
          <w:b/>
          <w:bCs/>
          <w:sz w:val="20"/>
          <w:szCs w:val="20"/>
        </w:rPr>
        <w:t>2006, 2010, 2014</w:t>
      </w:r>
    </w:p>
    <w:p w:rsidR="009811E1" w:rsidRDefault="009811E1" w:rsidP="009811E1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EB1A26" w:rsidRDefault="008F29B1" w:rsidP="009811E1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noProof/>
          <w:sz w:val="20"/>
          <w:szCs w:val="20"/>
          <w:lang w:eastAsia="en-US"/>
        </w:rPr>
        <w:drawing>
          <wp:inline distT="0" distB="0" distL="0" distR="0">
            <wp:extent cx="3959750" cy="2242268"/>
            <wp:effectExtent l="19050" t="0" r="21700" b="5632"/>
            <wp:docPr id="3" name="Object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B1A26" w:rsidRDefault="00EB1A26">
      <w:pPr>
        <w:tabs>
          <w:tab w:val="left" w:pos="5940"/>
        </w:tabs>
        <w:ind w:left="180" w:right="180"/>
        <w:jc w:val="both"/>
        <w:rPr>
          <w:rFonts w:cs="Simplified Arabic"/>
          <w:sz w:val="20"/>
          <w:szCs w:val="20"/>
          <w:rtl/>
        </w:rPr>
      </w:pPr>
    </w:p>
    <w:p w:rsidR="00EB1A26" w:rsidRDefault="00EB1A26" w:rsidP="005A6930">
      <w:pPr>
        <w:tabs>
          <w:tab w:val="left" w:pos="5874"/>
        </w:tabs>
        <w:ind w:left="180" w:right="567"/>
        <w:jc w:val="both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  <w:rtl/>
        </w:rPr>
        <w:t>الانخفاض في معدلات الخصوبة التفصيلية يتضح أكثر في المراحل الإنجابية المبكرة والممتدة في الفئة العمرية من 15-24 سنة</w:t>
      </w:r>
      <w:r>
        <w:rPr>
          <w:rFonts w:cs="Simplified Arabic"/>
          <w:sz w:val="20"/>
          <w:szCs w:val="20"/>
        </w:rPr>
        <w:t>.</w:t>
      </w:r>
    </w:p>
    <w:p w:rsidR="00EB1A26" w:rsidRDefault="00EB1A26">
      <w:pPr>
        <w:jc w:val="both"/>
        <w:rPr>
          <w:rFonts w:cs="Simplified Arabic"/>
          <w:sz w:val="20"/>
          <w:szCs w:val="20"/>
          <w:rtl/>
        </w:rPr>
      </w:pPr>
    </w:p>
    <w:p w:rsidR="00EB1A26" w:rsidRDefault="00EB1A26" w:rsidP="005A6930">
      <w:pPr>
        <w:autoSpaceDE w:val="0"/>
        <w:autoSpaceDN w:val="0"/>
        <w:bidi w:val="0"/>
        <w:adjustRightInd w:val="0"/>
        <w:ind w:left="426" w:right="180"/>
        <w:jc w:val="both"/>
        <w:rPr>
          <w:rFonts w:ascii="Arial" w:hAnsi="Arial" w:cs="Arial"/>
          <w:b/>
          <w:bCs/>
          <w:sz w:val="20"/>
          <w:szCs w:val="20"/>
          <w:lang w:val="en-GB" w:eastAsia="en-US"/>
        </w:rPr>
      </w:pPr>
      <w:r>
        <w:rPr>
          <w:rFonts w:cs="Simplified Arabic"/>
          <w:sz w:val="20"/>
          <w:szCs w:val="20"/>
        </w:rPr>
        <w:t>The drop in fertility mainly</w:t>
      </w:r>
      <w:r>
        <w:rPr>
          <w:rFonts w:cs="Simplified Arabic"/>
          <w:sz w:val="20"/>
          <w:szCs w:val="20"/>
          <w:lang w:val="en-GB"/>
        </w:rPr>
        <w:t xml:space="preserve"> </w:t>
      </w:r>
      <w:r>
        <w:rPr>
          <w:rFonts w:cs="Simplified Arabic"/>
          <w:sz w:val="20"/>
          <w:szCs w:val="20"/>
        </w:rPr>
        <w:t>seems to have taken place among the young  in the age group 15-24 years.</w:t>
      </w:r>
      <w:r>
        <w:rPr>
          <w:rFonts w:ascii="Arial" w:hAnsi="Arial" w:cs="Simplified Arabic"/>
          <w:b/>
          <w:bCs/>
          <w:sz w:val="20"/>
          <w:szCs w:val="20"/>
          <w:rtl/>
          <w:lang w:val="en-GB" w:eastAsia="en-US"/>
        </w:rPr>
        <w:t xml:space="preserve"> </w:t>
      </w:r>
    </w:p>
    <w:p w:rsidR="00EB1A26" w:rsidRDefault="00EB1A26">
      <w:pPr>
        <w:autoSpaceDE w:val="0"/>
        <w:autoSpaceDN w:val="0"/>
        <w:bidi w:val="0"/>
        <w:adjustRightInd w:val="0"/>
        <w:jc w:val="both"/>
        <w:rPr>
          <w:rFonts w:ascii="Arial" w:hAnsi="Arial" w:cs="Arial"/>
          <w:b/>
          <w:bCs/>
          <w:sz w:val="20"/>
          <w:szCs w:val="20"/>
          <w:lang w:val="en-GB" w:eastAsia="en-US"/>
        </w:rPr>
      </w:pPr>
      <w:r>
        <w:rPr>
          <w:rFonts w:ascii="Arial" w:hAnsi="Arial" w:cs="Simplified Arabic"/>
          <w:b/>
          <w:bCs/>
          <w:sz w:val="20"/>
          <w:szCs w:val="20"/>
          <w:rtl/>
          <w:lang w:val="en-GB" w:eastAsia="en-US"/>
        </w:rPr>
        <w:t xml:space="preserve"> </w:t>
      </w:r>
    </w:p>
    <w:p w:rsidR="00EB1A26" w:rsidRDefault="00EB1A26">
      <w:pPr>
        <w:autoSpaceDE w:val="0"/>
        <w:autoSpaceDN w:val="0"/>
        <w:bidi w:val="0"/>
        <w:adjustRightInd w:val="0"/>
        <w:jc w:val="right"/>
        <w:rPr>
          <w:rFonts w:ascii="Arial" w:hAnsi="Arial" w:cs="Arial"/>
          <w:b/>
          <w:bCs/>
          <w:sz w:val="20"/>
          <w:szCs w:val="20"/>
          <w:lang w:val="en-GB" w:eastAsia="en-US"/>
        </w:rPr>
      </w:pPr>
    </w:p>
    <w:p w:rsidR="00EB1A26" w:rsidRPr="00451C3F" w:rsidRDefault="00EB1A26">
      <w:pPr>
        <w:autoSpaceDE w:val="0"/>
        <w:autoSpaceDN w:val="0"/>
        <w:bidi w:val="0"/>
        <w:adjustRightInd w:val="0"/>
        <w:jc w:val="right"/>
        <w:rPr>
          <w:rFonts w:ascii="Arial" w:hAnsi="Arial" w:cs="Arial"/>
          <w:b/>
          <w:bCs/>
          <w:sz w:val="20"/>
          <w:szCs w:val="20"/>
          <w:lang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jc w:val="right"/>
        <w:rPr>
          <w:rFonts w:ascii="Arial" w:hAnsi="Arial" w:cs="Arial"/>
          <w:b/>
          <w:bCs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jc w:val="right"/>
        <w:rPr>
          <w:rFonts w:ascii="Arial" w:hAnsi="Arial" w:cs="Arial"/>
          <w:b/>
          <w:bCs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jc w:val="right"/>
        <w:rPr>
          <w:rFonts w:ascii="Arial" w:hAnsi="Arial" w:cs="Arial"/>
          <w:b/>
          <w:bCs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jc w:val="right"/>
        <w:rPr>
          <w:rFonts w:ascii="Arial" w:hAnsi="Arial" w:cs="Arial"/>
          <w:b/>
          <w:bCs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jc w:val="right"/>
        <w:rPr>
          <w:rFonts w:ascii="Arial" w:hAnsi="Arial" w:cs="Arial"/>
          <w:b/>
          <w:bCs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jc w:val="right"/>
        <w:rPr>
          <w:rFonts w:ascii="Arial" w:hAnsi="Arial" w:cs="Arial"/>
          <w:b/>
          <w:bCs/>
          <w:sz w:val="20"/>
          <w:szCs w:val="20"/>
          <w:lang w:val="en-GB"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jc w:val="right"/>
        <w:rPr>
          <w:rFonts w:ascii="Arial" w:hAnsi="Arial" w:cs="Arial"/>
          <w:b/>
          <w:bCs/>
          <w:sz w:val="20"/>
          <w:szCs w:val="20"/>
          <w:lang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jc w:val="right"/>
        <w:rPr>
          <w:rFonts w:ascii="Arial" w:hAnsi="Arial" w:cs="Arial"/>
          <w:b/>
          <w:bCs/>
          <w:sz w:val="20"/>
          <w:szCs w:val="20"/>
          <w:lang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jc w:val="right"/>
        <w:rPr>
          <w:rFonts w:ascii="Arial" w:hAnsi="Arial" w:cs="Arial"/>
          <w:b/>
          <w:bCs/>
          <w:sz w:val="20"/>
          <w:szCs w:val="20"/>
          <w:lang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jc w:val="right"/>
        <w:rPr>
          <w:rFonts w:ascii="Arial" w:hAnsi="Arial" w:cs="Arial"/>
          <w:b/>
          <w:bCs/>
          <w:sz w:val="20"/>
          <w:szCs w:val="20"/>
          <w:lang w:eastAsia="en-US"/>
        </w:rPr>
      </w:pPr>
    </w:p>
    <w:p w:rsidR="00EB1A26" w:rsidRDefault="00EB1A26">
      <w:pPr>
        <w:autoSpaceDE w:val="0"/>
        <w:autoSpaceDN w:val="0"/>
        <w:bidi w:val="0"/>
        <w:adjustRightInd w:val="0"/>
        <w:jc w:val="right"/>
        <w:rPr>
          <w:rFonts w:ascii="Arial" w:hAnsi="Arial" w:cs="Arial"/>
          <w:b/>
          <w:bCs/>
          <w:sz w:val="20"/>
          <w:szCs w:val="20"/>
          <w:lang w:eastAsia="en-US"/>
        </w:rPr>
      </w:pPr>
    </w:p>
    <w:p w:rsidR="009811E1" w:rsidRDefault="009811E1" w:rsidP="009811E1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261ACD">
        <w:rPr>
          <w:rFonts w:cs="Simplified Arabic" w:hint="cs"/>
          <w:b/>
          <w:bCs/>
          <w:sz w:val="20"/>
          <w:szCs w:val="20"/>
          <w:rtl/>
        </w:rPr>
        <w:lastRenderedPageBreak/>
        <w:t>جدول</w:t>
      </w:r>
      <w:r w:rsidRPr="00261ACD">
        <w:rPr>
          <w:rFonts w:cs="Simplified Arabic"/>
          <w:b/>
          <w:bCs/>
          <w:sz w:val="20"/>
          <w:szCs w:val="20"/>
          <w:rtl/>
        </w:rPr>
        <w:t xml:space="preserve"> </w:t>
      </w:r>
      <w:proofErr w:type="spellStart"/>
      <w:r w:rsidR="00FF171C">
        <w:rPr>
          <w:rFonts w:cs="Simplified Arabic" w:hint="cs"/>
          <w:b/>
          <w:bCs/>
          <w:sz w:val="20"/>
          <w:szCs w:val="20"/>
          <w:rtl/>
        </w:rPr>
        <w:t>(</w:t>
      </w:r>
      <w:proofErr w:type="spellEnd"/>
      <w:r>
        <w:rPr>
          <w:rFonts w:cs="Simplified Arabic"/>
          <w:b/>
          <w:bCs/>
          <w:sz w:val="20"/>
          <w:szCs w:val="20"/>
        </w:rPr>
        <w:t>21</w:t>
      </w:r>
      <w:proofErr w:type="spellStart"/>
      <w:r w:rsidR="00FF171C">
        <w:rPr>
          <w:rFonts w:cs="Simplified Arabic" w:hint="cs"/>
          <w:b/>
          <w:bCs/>
          <w:sz w:val="20"/>
          <w:szCs w:val="20"/>
          <w:rtl/>
        </w:rPr>
        <w:t>)</w:t>
      </w:r>
      <w:r w:rsidRPr="00261ACD">
        <w:rPr>
          <w:rFonts w:cs="Simplified Arabic"/>
          <w:b/>
          <w:bCs/>
          <w:sz w:val="20"/>
          <w:szCs w:val="20"/>
          <w:rtl/>
        </w:rPr>
        <w:t>:</w:t>
      </w:r>
      <w:proofErr w:type="spellEnd"/>
      <w:r w:rsidRPr="00261ACD">
        <w:rPr>
          <w:rFonts w:cs="Simplified Arabic"/>
          <w:b/>
          <w:bCs/>
          <w:sz w:val="20"/>
          <w:szCs w:val="20"/>
          <w:rtl/>
        </w:rPr>
        <w:t xml:space="preserve"> </w:t>
      </w:r>
      <w:r>
        <w:rPr>
          <w:rFonts w:cs="Simplified Arabic" w:hint="cs"/>
          <w:b/>
          <w:bCs/>
          <w:sz w:val="20"/>
          <w:szCs w:val="20"/>
          <w:rtl/>
        </w:rPr>
        <w:t xml:space="preserve">الولادات القيصرية حسب </w:t>
      </w:r>
      <w:r w:rsidRPr="00581468">
        <w:rPr>
          <w:rFonts w:cs="Simplified Arabic"/>
          <w:b/>
          <w:bCs/>
          <w:sz w:val="20"/>
          <w:szCs w:val="20"/>
          <w:rtl/>
        </w:rPr>
        <w:t xml:space="preserve">المنطقة، </w:t>
      </w:r>
      <w:r>
        <w:rPr>
          <w:rFonts w:cs="Simplified Arabic"/>
          <w:b/>
          <w:bCs/>
          <w:sz w:val="20"/>
          <w:szCs w:val="20"/>
        </w:rPr>
        <w:t>2014</w:t>
      </w:r>
      <w:r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Pr="008526F5">
        <w:rPr>
          <w:rFonts w:cs="Simplified Arabic" w:hint="cs"/>
          <w:sz w:val="20"/>
          <w:szCs w:val="20"/>
          <w:rtl/>
        </w:rPr>
        <w:t>(</w:t>
      </w:r>
      <w:r w:rsidRPr="002B18FB">
        <w:rPr>
          <w:rFonts w:cs="Simplified Arabic" w:hint="cs"/>
          <w:b/>
          <w:bCs/>
          <w:sz w:val="20"/>
          <w:szCs w:val="20"/>
          <w:rtl/>
        </w:rPr>
        <w:t>نسبة مئوية</w:t>
      </w:r>
      <w:proofErr w:type="spellStart"/>
      <w:r>
        <w:rPr>
          <w:rFonts w:cs="Simplified Arabic" w:hint="cs"/>
          <w:b/>
          <w:bCs/>
          <w:sz w:val="20"/>
          <w:szCs w:val="20"/>
          <w:rtl/>
        </w:rPr>
        <w:t>)</w:t>
      </w:r>
      <w:proofErr w:type="spellEnd"/>
    </w:p>
    <w:p w:rsidR="009811E1" w:rsidRDefault="009811E1" w:rsidP="00226992">
      <w:pPr>
        <w:pStyle w:val="Heading3"/>
        <w:bidi w:val="0"/>
        <w:ind w:left="-238" w:right="-28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270104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FF171C">
        <w:rPr>
          <w:rFonts w:ascii="Arial" w:hAnsi="Arial" w:cs="Arial" w:hint="cs"/>
          <w:b/>
          <w:bCs/>
          <w:sz w:val="20"/>
          <w:szCs w:val="20"/>
          <w:rtl/>
        </w:rPr>
        <w:t>)</w:t>
      </w:r>
      <w:proofErr w:type="spellEnd"/>
      <w:r>
        <w:rPr>
          <w:rFonts w:ascii="Arial" w:hAnsi="Arial" w:cs="Arial"/>
          <w:b/>
          <w:bCs/>
          <w:sz w:val="20"/>
          <w:szCs w:val="20"/>
        </w:rPr>
        <w:t>21</w:t>
      </w:r>
      <w:proofErr w:type="spellStart"/>
      <w:r w:rsidR="00FF171C">
        <w:rPr>
          <w:rFonts w:ascii="Arial" w:hAnsi="Arial" w:cs="Arial" w:hint="cs"/>
          <w:b/>
          <w:bCs/>
          <w:sz w:val="20"/>
          <w:szCs w:val="20"/>
          <w:rtl/>
        </w:rPr>
        <w:t>(</w:t>
      </w:r>
      <w:proofErr w:type="spellEnd"/>
      <w:r w:rsidRPr="00270104">
        <w:rPr>
          <w:rFonts w:ascii="Arial" w:hAnsi="Arial" w:cs="Arial"/>
          <w:b/>
          <w:bCs/>
          <w:sz w:val="20"/>
          <w:szCs w:val="20"/>
        </w:rPr>
        <w:t xml:space="preserve">: </w:t>
      </w:r>
      <w:r w:rsidRPr="002B18FB">
        <w:rPr>
          <w:rFonts w:ascii="Arial" w:hAnsi="Arial" w:cs="Arial"/>
          <w:b/>
          <w:bCs/>
          <w:sz w:val="20"/>
          <w:szCs w:val="20"/>
        </w:rPr>
        <w:t xml:space="preserve">C- </w:t>
      </w:r>
      <w:r w:rsidR="00226992">
        <w:rPr>
          <w:rFonts w:ascii="Arial" w:hAnsi="Arial" w:cs="Arial"/>
          <w:b/>
          <w:bCs/>
          <w:sz w:val="20"/>
          <w:szCs w:val="20"/>
        </w:rPr>
        <w:t>S</w:t>
      </w:r>
      <w:r w:rsidRPr="002B18FB">
        <w:rPr>
          <w:rFonts w:ascii="Arial" w:hAnsi="Arial" w:cs="Arial"/>
          <w:b/>
          <w:bCs/>
          <w:sz w:val="20"/>
          <w:szCs w:val="20"/>
        </w:rPr>
        <w:t>ections</w:t>
      </w:r>
      <w:r w:rsidR="00F94D3D">
        <w:rPr>
          <w:rFonts w:ascii="Arial" w:hAnsi="Arial" w:cs="Arial"/>
          <w:b/>
          <w:bCs/>
          <w:sz w:val="20"/>
          <w:szCs w:val="20"/>
        </w:rPr>
        <w:t xml:space="preserve"> Delivered</w:t>
      </w:r>
      <w:r>
        <w:rPr>
          <w:rFonts w:ascii="Arial" w:hAnsi="Arial" w:cs="Arial"/>
          <w:b/>
          <w:bCs/>
          <w:sz w:val="20"/>
          <w:szCs w:val="20"/>
        </w:rPr>
        <w:t xml:space="preserve"> by</w:t>
      </w:r>
      <w:r w:rsidRPr="00581468">
        <w:rPr>
          <w:rFonts w:ascii="Arial" w:hAnsi="Arial" w:cs="Arial"/>
          <w:b/>
          <w:bCs/>
          <w:sz w:val="20"/>
          <w:szCs w:val="20"/>
        </w:rPr>
        <w:t xml:space="preserve"> </w:t>
      </w:r>
      <w:r w:rsidR="00226992">
        <w:rPr>
          <w:rFonts w:ascii="Arial" w:hAnsi="Arial" w:cs="Arial"/>
          <w:b/>
          <w:bCs/>
          <w:sz w:val="20"/>
          <w:szCs w:val="20"/>
        </w:rPr>
        <w:t>R</w:t>
      </w:r>
      <w:r w:rsidRPr="00581468">
        <w:rPr>
          <w:rFonts w:ascii="Arial" w:hAnsi="Arial" w:cs="Arial"/>
          <w:b/>
          <w:bCs/>
          <w:sz w:val="20"/>
          <w:szCs w:val="20"/>
        </w:rPr>
        <w:t xml:space="preserve">egion, </w:t>
      </w:r>
      <w:r>
        <w:rPr>
          <w:rFonts w:ascii="Arial" w:hAnsi="Arial" w:cs="Arial"/>
          <w:b/>
          <w:bCs/>
          <w:sz w:val="20"/>
          <w:szCs w:val="20"/>
        </w:rPr>
        <w:t>2014 (</w:t>
      </w:r>
      <w:r w:rsidR="00FF171C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>ercent)</w:t>
      </w:r>
    </w:p>
    <w:p w:rsidR="009811E1" w:rsidRPr="00643585" w:rsidRDefault="009811E1" w:rsidP="009811E1">
      <w:pPr>
        <w:rPr>
          <w:sz w:val="10"/>
          <w:szCs w:val="10"/>
          <w:lang w:eastAsia="en-US"/>
        </w:rPr>
      </w:pPr>
    </w:p>
    <w:tbl>
      <w:tblPr>
        <w:tblW w:w="6862" w:type="dxa"/>
        <w:jc w:val="center"/>
        <w:tblInd w:w="-1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1"/>
        <w:gridCol w:w="1477"/>
        <w:gridCol w:w="2844"/>
      </w:tblGrid>
      <w:tr w:rsidR="009811E1" w:rsidRPr="00CD66AB" w:rsidTr="00EE6A3D">
        <w:trPr>
          <w:trHeight w:val="555"/>
          <w:jc w:val="center"/>
        </w:trPr>
        <w:tc>
          <w:tcPr>
            <w:tcW w:w="2541" w:type="dxa"/>
            <w:tcBorders>
              <w:bottom w:val="single" w:sz="4" w:space="0" w:color="auto"/>
            </w:tcBorders>
            <w:vAlign w:val="center"/>
          </w:tcPr>
          <w:p w:rsidR="009811E1" w:rsidRPr="005725CE" w:rsidRDefault="009811E1" w:rsidP="00EE6A3D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5725CE">
              <w:rPr>
                <w:rFonts w:ascii="Arial" w:hAnsi="Arial" w:cs="Arial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9811E1" w:rsidRPr="00310A19" w:rsidRDefault="009811E1" w:rsidP="00EE6A3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 xml:space="preserve">النسبة </w:t>
            </w:r>
            <w:proofErr w:type="spellStart"/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%</w:t>
            </w:r>
            <w:proofErr w:type="spellEnd"/>
          </w:p>
        </w:tc>
        <w:tc>
          <w:tcPr>
            <w:tcW w:w="2844" w:type="dxa"/>
            <w:tcBorders>
              <w:bottom w:val="single" w:sz="4" w:space="0" w:color="auto"/>
            </w:tcBorders>
            <w:vAlign w:val="center"/>
          </w:tcPr>
          <w:p w:rsidR="009811E1" w:rsidRPr="005725CE" w:rsidRDefault="009811E1" w:rsidP="00EE6A3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eastAsia="en-US"/>
              </w:rPr>
            </w:pPr>
            <w:r w:rsidRPr="005725CE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  <w:t>المنطقة</w:t>
            </w:r>
          </w:p>
        </w:tc>
      </w:tr>
      <w:tr w:rsidR="009811E1" w:rsidRPr="00CD66AB" w:rsidTr="00EE6A3D">
        <w:trPr>
          <w:trHeight w:val="319"/>
          <w:jc w:val="center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11E1" w:rsidRPr="00FF6B41" w:rsidRDefault="009811E1" w:rsidP="00EE6A3D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11E1" w:rsidRPr="00E114BD" w:rsidRDefault="009811E1" w:rsidP="00FF171C">
            <w:pPr>
              <w:bidi w:val="0"/>
              <w:ind w:right="44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14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11E1" w:rsidRPr="00905B5B" w:rsidRDefault="009811E1" w:rsidP="00EE6A3D">
            <w:pPr>
              <w:bidi w:val="0"/>
              <w:jc w:val="right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فلسطين</w:t>
            </w:r>
          </w:p>
        </w:tc>
      </w:tr>
      <w:tr w:rsidR="009811E1" w:rsidRPr="00CD66AB" w:rsidTr="00EE6A3D">
        <w:trPr>
          <w:trHeight w:val="319"/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1E1" w:rsidRPr="00FF6B41" w:rsidRDefault="009811E1" w:rsidP="00EE6A3D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FF6B41">
              <w:rPr>
                <w:rFonts w:ascii="Arial" w:hAnsi="Arial" w:cs="Arial"/>
                <w:sz w:val="18"/>
                <w:szCs w:val="18"/>
              </w:rPr>
              <w:t>West Bank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1E1" w:rsidRDefault="009811E1" w:rsidP="00FF171C">
            <w:pPr>
              <w:bidi w:val="0"/>
              <w:ind w:right="44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1E1" w:rsidRPr="00905B5B" w:rsidRDefault="009811E1" w:rsidP="00EE6A3D">
            <w:pPr>
              <w:bidi w:val="0"/>
              <w:jc w:val="right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905B5B">
              <w:rPr>
                <w:rFonts w:ascii="Simplified Arabic" w:hAnsi="Simplified Arabic" w:cs="Simplified Arabic"/>
                <w:sz w:val="18"/>
                <w:szCs w:val="18"/>
                <w:rtl/>
              </w:rPr>
              <w:t>الضفة الغربية</w:t>
            </w:r>
          </w:p>
        </w:tc>
      </w:tr>
      <w:tr w:rsidR="009811E1" w:rsidRPr="00CD66AB" w:rsidTr="00EE6A3D">
        <w:trPr>
          <w:trHeight w:val="319"/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E1" w:rsidRPr="00FF6B41" w:rsidRDefault="009811E1" w:rsidP="00EE6A3D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FF6B41">
              <w:rPr>
                <w:rFonts w:ascii="Arial" w:hAnsi="Arial" w:cs="Arial"/>
                <w:sz w:val="18"/>
                <w:szCs w:val="18"/>
              </w:rPr>
              <w:t>Gaza Strip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E1" w:rsidRDefault="009811E1" w:rsidP="00FF171C">
            <w:pPr>
              <w:bidi w:val="0"/>
              <w:ind w:right="44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E1" w:rsidRPr="00905B5B" w:rsidRDefault="009811E1" w:rsidP="00EE6A3D">
            <w:pPr>
              <w:bidi w:val="0"/>
              <w:jc w:val="right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905B5B">
              <w:rPr>
                <w:rFonts w:ascii="Simplified Arabic" w:hAnsi="Simplified Arabic" w:cs="Simplified Arabic"/>
                <w:sz w:val="18"/>
                <w:szCs w:val="18"/>
                <w:rtl/>
              </w:rPr>
              <w:t>قطاع غزة</w:t>
            </w:r>
          </w:p>
        </w:tc>
      </w:tr>
    </w:tbl>
    <w:p w:rsidR="009811E1" w:rsidRPr="00717CCF" w:rsidRDefault="009811E1" w:rsidP="009811E1">
      <w:pPr>
        <w:ind w:left="180" w:right="284"/>
        <w:jc w:val="both"/>
        <w:rPr>
          <w:rFonts w:cs="Simplified Arabic"/>
          <w:color w:val="FF0000"/>
          <w:sz w:val="16"/>
          <w:szCs w:val="16"/>
          <w:u w:val="single"/>
          <w:rtl/>
        </w:rPr>
      </w:pPr>
    </w:p>
    <w:p w:rsidR="009811E1" w:rsidRDefault="009811E1" w:rsidP="00BB1D83">
      <w:pPr>
        <w:ind w:left="-96" w:right="-142"/>
        <w:jc w:val="both"/>
        <w:rPr>
          <w:sz w:val="20"/>
          <w:szCs w:val="20"/>
          <w:rtl/>
        </w:rPr>
      </w:pPr>
      <w:r>
        <w:rPr>
          <w:rFonts w:cs="Simplified Arabic" w:hint="cs"/>
          <w:sz w:val="20"/>
          <w:szCs w:val="20"/>
          <w:rtl/>
        </w:rPr>
        <w:t xml:space="preserve">الولادات القيصرية </w:t>
      </w:r>
      <w:r w:rsidR="00BB1D83">
        <w:rPr>
          <w:rFonts w:cs="Simplified Arabic" w:hint="cs"/>
          <w:sz w:val="20"/>
          <w:szCs w:val="20"/>
          <w:rtl/>
        </w:rPr>
        <w:t>في الضفة الغربية أعلى منه في قطاع غزة</w:t>
      </w:r>
      <w:r w:rsidRPr="00B0015C">
        <w:rPr>
          <w:rFonts w:cs="Simplified Arabic" w:hint="cs"/>
          <w:sz w:val="20"/>
          <w:szCs w:val="20"/>
          <w:rtl/>
        </w:rPr>
        <w:t>.</w:t>
      </w:r>
    </w:p>
    <w:p w:rsidR="009811E1" w:rsidRPr="00B0015C" w:rsidRDefault="009811E1" w:rsidP="009811E1">
      <w:pPr>
        <w:ind w:left="-96" w:right="-142"/>
        <w:jc w:val="both"/>
        <w:rPr>
          <w:sz w:val="20"/>
          <w:szCs w:val="20"/>
          <w:rtl/>
        </w:rPr>
      </w:pPr>
    </w:p>
    <w:p w:rsidR="009811E1" w:rsidRPr="00581468" w:rsidRDefault="009811E1" w:rsidP="00830535">
      <w:pPr>
        <w:bidi w:val="0"/>
        <w:ind w:left="-142" w:right="-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C- </w:t>
      </w:r>
      <w:r w:rsidR="00830535">
        <w:rPr>
          <w:sz w:val="20"/>
          <w:szCs w:val="20"/>
        </w:rPr>
        <w:t>S</w:t>
      </w:r>
      <w:r>
        <w:rPr>
          <w:sz w:val="20"/>
          <w:szCs w:val="20"/>
        </w:rPr>
        <w:t xml:space="preserve">ections </w:t>
      </w:r>
      <w:r w:rsidR="00830535">
        <w:rPr>
          <w:sz w:val="20"/>
          <w:szCs w:val="20"/>
        </w:rPr>
        <w:t xml:space="preserve">in the </w:t>
      </w:r>
      <w:r w:rsidR="00830535" w:rsidRPr="00724A30">
        <w:rPr>
          <w:sz w:val="20"/>
          <w:szCs w:val="20"/>
        </w:rPr>
        <w:t>West Bank</w:t>
      </w:r>
      <w:r w:rsidR="00830535">
        <w:rPr>
          <w:sz w:val="20"/>
          <w:szCs w:val="20"/>
        </w:rPr>
        <w:t xml:space="preserve"> is higher than in </w:t>
      </w:r>
      <w:r w:rsidR="00830535" w:rsidRPr="00724A30">
        <w:rPr>
          <w:sz w:val="20"/>
          <w:szCs w:val="20"/>
        </w:rPr>
        <w:t>Gaza Strip</w:t>
      </w:r>
      <w:r>
        <w:rPr>
          <w:sz w:val="20"/>
          <w:szCs w:val="20"/>
        </w:rPr>
        <w:t xml:space="preserve"> .</w:t>
      </w:r>
    </w:p>
    <w:p w:rsidR="009811E1" w:rsidRDefault="009811E1" w:rsidP="009811E1">
      <w:pPr>
        <w:ind w:left="180" w:right="284"/>
        <w:jc w:val="both"/>
        <w:rPr>
          <w:color w:val="FF0000"/>
          <w:sz w:val="20"/>
          <w:szCs w:val="20"/>
          <w:u w:val="single"/>
          <w:rtl/>
        </w:rPr>
      </w:pPr>
    </w:p>
    <w:p w:rsidR="009811E1" w:rsidRPr="00581468" w:rsidRDefault="009811E1" w:rsidP="002523A6">
      <w:pPr>
        <w:pStyle w:val="Heading3"/>
        <w:ind w:left="-379" w:right="-426"/>
        <w:rPr>
          <w:rFonts w:cs="Simplified Arabic"/>
          <w:b/>
          <w:bCs/>
          <w:sz w:val="20"/>
          <w:szCs w:val="20"/>
        </w:rPr>
      </w:pPr>
      <w:r w:rsidRPr="00581468">
        <w:rPr>
          <w:rFonts w:cs="Simplified Arabic" w:hint="cs"/>
          <w:b/>
          <w:bCs/>
          <w:sz w:val="20"/>
          <w:szCs w:val="20"/>
          <w:rtl/>
        </w:rPr>
        <w:t>جدول</w:t>
      </w:r>
      <w:r w:rsidRPr="00581468">
        <w:rPr>
          <w:rFonts w:cs="Simplified Arabic"/>
          <w:b/>
          <w:bCs/>
          <w:sz w:val="20"/>
          <w:szCs w:val="20"/>
          <w:rtl/>
        </w:rPr>
        <w:t xml:space="preserve"> </w:t>
      </w:r>
      <w:r w:rsidR="00FF171C">
        <w:rPr>
          <w:rFonts w:cs="Simplified Arabic" w:hint="cs"/>
          <w:b/>
          <w:bCs/>
          <w:sz w:val="20"/>
          <w:szCs w:val="20"/>
          <w:rtl/>
        </w:rPr>
        <w:t>(</w:t>
      </w:r>
      <w:r>
        <w:rPr>
          <w:rFonts w:cs="Simplified Arabic" w:hint="cs"/>
          <w:b/>
          <w:bCs/>
          <w:sz w:val="20"/>
          <w:szCs w:val="20"/>
          <w:rtl/>
        </w:rPr>
        <w:t>22</w:t>
      </w:r>
      <w:proofErr w:type="spellStart"/>
      <w:r w:rsidR="00FF171C">
        <w:rPr>
          <w:rFonts w:cs="Simplified Arabic" w:hint="cs"/>
          <w:b/>
          <w:bCs/>
          <w:sz w:val="20"/>
          <w:szCs w:val="20"/>
          <w:rtl/>
        </w:rPr>
        <w:t>)</w:t>
      </w:r>
      <w:r w:rsidRPr="00581468">
        <w:rPr>
          <w:rFonts w:cs="Simplified Arabic"/>
          <w:b/>
          <w:bCs/>
          <w:sz w:val="20"/>
          <w:szCs w:val="20"/>
          <w:rtl/>
        </w:rPr>
        <w:t>:</w:t>
      </w:r>
      <w:proofErr w:type="spellEnd"/>
      <w:r w:rsidRPr="00581468">
        <w:rPr>
          <w:rFonts w:cs="Simplified Arabic"/>
          <w:b/>
          <w:bCs/>
          <w:sz w:val="20"/>
          <w:szCs w:val="20"/>
          <w:rtl/>
        </w:rPr>
        <w:t xml:space="preserve"> </w:t>
      </w:r>
      <w:r w:rsidRPr="00581468">
        <w:rPr>
          <w:rFonts w:ascii="Simplified Arabic" w:eastAsia="Times New Roman" w:hAnsi="Simplified Arabic" w:cs="Simplified Arabic"/>
          <w:b/>
          <w:bCs/>
          <w:sz w:val="20"/>
          <w:szCs w:val="20"/>
          <w:rtl/>
        </w:rPr>
        <w:t>النساء 15-49 سنة المتزوجات حاليا ويستخدمن وسيلة تنظيم أسرة حسب المنطقة،</w:t>
      </w:r>
      <w:r>
        <w:rPr>
          <w:rFonts w:ascii="Simplified Arabic" w:eastAsia="Times New Roman" w:hAnsi="Simplified Arabic" w:cs="Simplified Arabic"/>
          <w:b/>
          <w:bCs/>
          <w:sz w:val="20"/>
          <w:szCs w:val="20"/>
        </w:rPr>
        <w:t>2014</w:t>
      </w:r>
      <w:r w:rsidR="002523A6">
        <w:rPr>
          <w:rFonts w:ascii="Simplified Arabic" w:eastAsia="Times New Roman" w:hAnsi="Simplified Arabic" w:cs="Simplified Arabic"/>
          <w:b/>
          <w:bCs/>
          <w:sz w:val="20"/>
          <w:szCs w:val="20"/>
        </w:rPr>
        <w:t xml:space="preserve"> </w:t>
      </w:r>
      <w:r>
        <w:rPr>
          <w:rFonts w:cs="Simplified Arabic" w:hint="cs"/>
          <w:b/>
          <w:bCs/>
          <w:sz w:val="20"/>
          <w:szCs w:val="20"/>
          <w:rtl/>
        </w:rPr>
        <w:t>(نسبة مئوية</w:t>
      </w:r>
      <w:proofErr w:type="spellStart"/>
      <w:r>
        <w:rPr>
          <w:rFonts w:cs="Simplified Arabic" w:hint="cs"/>
          <w:b/>
          <w:bCs/>
          <w:sz w:val="20"/>
          <w:szCs w:val="20"/>
          <w:rtl/>
        </w:rPr>
        <w:t>)</w:t>
      </w:r>
      <w:proofErr w:type="spellEnd"/>
    </w:p>
    <w:p w:rsidR="009811E1" w:rsidRDefault="009811E1" w:rsidP="00226992">
      <w:pPr>
        <w:bidi w:val="0"/>
        <w:ind w:left="-284" w:right="-238"/>
        <w:jc w:val="center"/>
        <w:rPr>
          <w:sz w:val="10"/>
          <w:szCs w:val="10"/>
          <w:lang w:eastAsia="en-US"/>
        </w:rPr>
      </w:pPr>
      <w:r w:rsidRPr="00261ACD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 xml:space="preserve">Table </w:t>
      </w:r>
      <w:proofErr w:type="spellStart"/>
      <w:r w:rsidR="00FF171C">
        <w:rPr>
          <w:rFonts w:ascii="Arial" w:eastAsia="Times New Roman" w:hAnsi="Arial" w:cs="Arial" w:hint="cs"/>
          <w:b/>
          <w:bCs/>
          <w:color w:val="000000"/>
          <w:sz w:val="20"/>
          <w:szCs w:val="20"/>
          <w:rtl/>
          <w:lang w:eastAsia="en-US"/>
        </w:rPr>
        <w:t>)</w:t>
      </w:r>
      <w:proofErr w:type="spellEnd"/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>22</w:t>
      </w:r>
      <w:proofErr w:type="spellStart"/>
      <w:r w:rsidR="00FF171C">
        <w:rPr>
          <w:rFonts w:ascii="Arial" w:eastAsia="Times New Roman" w:hAnsi="Arial" w:cs="Arial" w:hint="cs"/>
          <w:b/>
          <w:bCs/>
          <w:color w:val="000000"/>
          <w:sz w:val="20"/>
          <w:szCs w:val="20"/>
          <w:rtl/>
          <w:lang w:eastAsia="en-US"/>
        </w:rPr>
        <w:t>(</w:t>
      </w:r>
      <w:proofErr w:type="spellEnd"/>
      <w:r w:rsidRPr="00261ACD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 xml:space="preserve">: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>C</w:t>
      </w:r>
      <w:r w:rsidRPr="00261ACD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 xml:space="preserve">urrently </w:t>
      </w:r>
      <w:r w:rsidR="00226992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>M</w:t>
      </w:r>
      <w:r w:rsidRPr="00261ACD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 xml:space="preserve">arried </w:t>
      </w:r>
      <w:r w:rsidR="00226992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>W</w:t>
      </w:r>
      <w:r w:rsidRPr="00261ACD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 xml:space="preserve">omen </w:t>
      </w:r>
      <w:r w:rsidR="00226992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>A</w:t>
      </w:r>
      <w:r w:rsidRPr="00261ACD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 xml:space="preserve">ged 15-49 </w:t>
      </w:r>
      <w:r w:rsidR="00226992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>Y</w:t>
      </w:r>
      <w:r w:rsidRPr="00261ACD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 xml:space="preserve">ears </w:t>
      </w:r>
      <w:r w:rsidR="00226992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>U</w:t>
      </w:r>
      <w:r w:rsidRPr="00261ACD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 xml:space="preserve">sing </w:t>
      </w:r>
      <w:r w:rsidR="00226992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>F</w:t>
      </w:r>
      <w:r w:rsidRPr="00261ACD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 xml:space="preserve">amily </w:t>
      </w:r>
      <w:r w:rsidR="00226992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>P</w:t>
      </w:r>
      <w:r w:rsidRPr="00261ACD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 xml:space="preserve">lanning </w:t>
      </w:r>
      <w:r w:rsidR="00226992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>M</w:t>
      </w:r>
      <w:r w:rsidRPr="00261ACD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 xml:space="preserve">ethod by </w:t>
      </w:r>
      <w:r w:rsidR="00226992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>R</w:t>
      </w:r>
      <w:r w:rsidRPr="00261ACD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 xml:space="preserve">egion,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 xml:space="preserve">2014 </w:t>
      </w:r>
      <w:r>
        <w:rPr>
          <w:rFonts w:ascii="Arial" w:hAnsi="Arial" w:cs="Arial"/>
          <w:b/>
          <w:bCs/>
          <w:sz w:val="20"/>
          <w:szCs w:val="20"/>
        </w:rPr>
        <w:t>(</w:t>
      </w:r>
      <w:r w:rsidR="00FF171C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>ercent)</w:t>
      </w:r>
    </w:p>
    <w:p w:rsidR="009811E1" w:rsidRPr="00025E4D" w:rsidRDefault="009811E1" w:rsidP="009811E1">
      <w:pPr>
        <w:bidi w:val="0"/>
        <w:jc w:val="center"/>
        <w:rPr>
          <w:sz w:val="10"/>
          <w:szCs w:val="10"/>
          <w:lang w:eastAsia="en-US"/>
        </w:rPr>
      </w:pPr>
    </w:p>
    <w:tbl>
      <w:tblPr>
        <w:tblW w:w="7093" w:type="dxa"/>
        <w:jc w:val="center"/>
        <w:tblInd w:w="-1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0"/>
        <w:gridCol w:w="1134"/>
        <w:gridCol w:w="1275"/>
        <w:gridCol w:w="978"/>
        <w:gridCol w:w="1716"/>
      </w:tblGrid>
      <w:tr w:rsidR="009811E1" w:rsidRPr="00CD66AB" w:rsidTr="00EE6A3D">
        <w:trPr>
          <w:trHeight w:val="287"/>
          <w:jc w:val="center"/>
        </w:trPr>
        <w:tc>
          <w:tcPr>
            <w:tcW w:w="1990" w:type="dxa"/>
            <w:vMerge w:val="restart"/>
            <w:vAlign w:val="center"/>
          </w:tcPr>
          <w:p w:rsidR="009811E1" w:rsidRPr="005725CE" w:rsidRDefault="009811E1" w:rsidP="00EE6A3D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5725CE">
              <w:rPr>
                <w:rFonts w:ascii="Arial" w:hAnsi="Arial" w:cs="Arial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3387" w:type="dxa"/>
            <w:gridSpan w:val="3"/>
            <w:tcBorders>
              <w:bottom w:val="single" w:sz="4" w:space="0" w:color="auto"/>
            </w:tcBorders>
            <w:vAlign w:val="center"/>
          </w:tcPr>
          <w:p w:rsidR="009811E1" w:rsidRPr="005725CE" w:rsidRDefault="009811E1" w:rsidP="00EE6A3D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5725CE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 xml:space="preserve">وسائل </w:t>
            </w: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تنظيم الأسرة</w:t>
            </w:r>
            <w:r w:rsidRPr="005725CE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 xml:space="preserve">                                          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C</w:t>
            </w:r>
            <w:r w:rsidRPr="005725CE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ontraceptive method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s</w:t>
            </w:r>
          </w:p>
        </w:tc>
        <w:tc>
          <w:tcPr>
            <w:tcW w:w="1716" w:type="dxa"/>
            <w:vMerge w:val="restart"/>
            <w:vAlign w:val="center"/>
          </w:tcPr>
          <w:p w:rsidR="009811E1" w:rsidRPr="005725CE" w:rsidRDefault="009811E1" w:rsidP="00EE6A3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eastAsia="en-US"/>
              </w:rPr>
            </w:pPr>
            <w:r w:rsidRPr="005725CE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  <w:t>المنطقة</w:t>
            </w:r>
          </w:p>
        </w:tc>
      </w:tr>
      <w:tr w:rsidR="009811E1" w:rsidRPr="00CD66AB" w:rsidTr="00EE6A3D">
        <w:trPr>
          <w:trHeight w:val="860"/>
          <w:jc w:val="center"/>
        </w:trPr>
        <w:tc>
          <w:tcPr>
            <w:tcW w:w="1990" w:type="dxa"/>
            <w:vMerge/>
            <w:tcBorders>
              <w:bottom w:val="single" w:sz="4" w:space="0" w:color="auto"/>
            </w:tcBorders>
            <w:vAlign w:val="center"/>
          </w:tcPr>
          <w:p w:rsidR="009811E1" w:rsidRPr="00FF6B41" w:rsidRDefault="009811E1" w:rsidP="00EE6A3D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811E1" w:rsidRDefault="009811E1" w:rsidP="00EE6A3D">
            <w:pPr>
              <w:bidi w:val="0"/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أي وسيلة حديثة</w:t>
            </w:r>
          </w:p>
          <w:p w:rsidR="009811E1" w:rsidRPr="00FF6B41" w:rsidRDefault="009811E1" w:rsidP="00EE6A3D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6B41">
              <w:rPr>
                <w:rFonts w:ascii="Arial" w:hAnsi="Arial" w:cs="Arial"/>
                <w:sz w:val="18"/>
                <w:szCs w:val="18"/>
              </w:rPr>
              <w:t>Any modern method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811E1" w:rsidRDefault="009811E1" w:rsidP="00EE6A3D">
            <w:pPr>
              <w:bidi w:val="0"/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أي وسيلة تقليدية</w:t>
            </w:r>
          </w:p>
          <w:p w:rsidR="009811E1" w:rsidRPr="00FF6B41" w:rsidRDefault="009811E1" w:rsidP="00EE6A3D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6B41">
              <w:rPr>
                <w:rFonts w:ascii="Arial" w:hAnsi="Arial" w:cs="Arial"/>
                <w:sz w:val="18"/>
                <w:szCs w:val="18"/>
              </w:rPr>
              <w:t>Any traditional method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  <w:hideMark/>
          </w:tcPr>
          <w:p w:rsidR="009811E1" w:rsidRDefault="009811E1" w:rsidP="00EE6A3D">
            <w:pPr>
              <w:bidi w:val="0"/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أي وسيلة</w:t>
            </w:r>
          </w:p>
          <w:p w:rsidR="00FF171C" w:rsidRDefault="00FF171C" w:rsidP="00FF171C">
            <w:pPr>
              <w:bidi w:val="0"/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</w:p>
          <w:p w:rsidR="009811E1" w:rsidRPr="00FF6B41" w:rsidRDefault="009811E1" w:rsidP="00EE6A3D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6B41">
              <w:rPr>
                <w:rFonts w:ascii="Arial" w:hAnsi="Arial" w:cs="Arial"/>
                <w:sz w:val="18"/>
                <w:szCs w:val="18"/>
              </w:rPr>
              <w:t>Any method</w:t>
            </w:r>
          </w:p>
        </w:tc>
        <w:tc>
          <w:tcPr>
            <w:tcW w:w="1716" w:type="dxa"/>
            <w:vMerge/>
            <w:tcBorders>
              <w:bottom w:val="single" w:sz="4" w:space="0" w:color="auto"/>
            </w:tcBorders>
            <w:vAlign w:val="center"/>
          </w:tcPr>
          <w:p w:rsidR="009811E1" w:rsidRPr="00905B5B" w:rsidRDefault="009811E1" w:rsidP="00EE6A3D">
            <w:pPr>
              <w:bidi w:val="0"/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  <w:lang w:eastAsia="en-US"/>
              </w:rPr>
            </w:pPr>
          </w:p>
        </w:tc>
      </w:tr>
      <w:tr w:rsidR="009811E1" w:rsidRPr="00CD66AB" w:rsidTr="00EE6A3D">
        <w:trPr>
          <w:trHeight w:val="319"/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11E1" w:rsidRPr="00FF6B41" w:rsidRDefault="009811E1" w:rsidP="00EE6A3D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11E1" w:rsidRPr="00E114BD" w:rsidRDefault="009811E1" w:rsidP="00FF171C">
            <w:pPr>
              <w:bidi w:val="0"/>
              <w:ind w:right="20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14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44.1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11E1" w:rsidRPr="00E114BD" w:rsidRDefault="009811E1" w:rsidP="00FF171C">
            <w:pPr>
              <w:bidi w:val="0"/>
              <w:ind w:right="20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14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9811E1" w:rsidRPr="00E114BD" w:rsidRDefault="009811E1" w:rsidP="00FF171C">
            <w:pPr>
              <w:bidi w:val="0"/>
              <w:ind w:right="5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14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57.2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11E1" w:rsidRPr="00905B5B" w:rsidRDefault="009811E1" w:rsidP="00EE6A3D">
            <w:pPr>
              <w:bidi w:val="0"/>
              <w:jc w:val="right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فلسطين</w:t>
            </w:r>
          </w:p>
        </w:tc>
      </w:tr>
      <w:tr w:rsidR="009811E1" w:rsidRPr="00CD66AB" w:rsidTr="00EE6A3D">
        <w:trPr>
          <w:trHeight w:val="319"/>
          <w:jc w:val="center"/>
        </w:trPr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1E1" w:rsidRPr="00FF6B41" w:rsidRDefault="009811E1" w:rsidP="00EE6A3D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FF6B41">
              <w:rPr>
                <w:rFonts w:ascii="Arial" w:hAnsi="Arial" w:cs="Arial"/>
                <w:sz w:val="18"/>
                <w:szCs w:val="18"/>
              </w:rPr>
              <w:t>West Bank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11E1" w:rsidRPr="00FF171C" w:rsidRDefault="009811E1" w:rsidP="00FF171C">
            <w:pPr>
              <w:bidi w:val="0"/>
              <w:ind w:right="20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171C">
              <w:rPr>
                <w:rFonts w:ascii="Arial" w:hAnsi="Arial" w:cs="Arial"/>
                <w:color w:val="000000"/>
                <w:sz w:val="18"/>
                <w:szCs w:val="18"/>
              </w:rPr>
              <w:t>46.3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11E1" w:rsidRDefault="009811E1" w:rsidP="00FF171C">
            <w:pPr>
              <w:bidi w:val="0"/>
              <w:ind w:right="20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9811E1" w:rsidRPr="00FF171C" w:rsidRDefault="009811E1" w:rsidP="00FF171C">
            <w:pPr>
              <w:bidi w:val="0"/>
              <w:ind w:right="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171C">
              <w:rPr>
                <w:rFonts w:ascii="Arial" w:hAnsi="Arial" w:cs="Arial"/>
                <w:color w:val="000000"/>
                <w:sz w:val="18"/>
                <w:szCs w:val="18"/>
              </w:rPr>
              <w:t>59.8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1E1" w:rsidRPr="00905B5B" w:rsidRDefault="009811E1" w:rsidP="00EE6A3D">
            <w:pPr>
              <w:bidi w:val="0"/>
              <w:jc w:val="right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905B5B">
              <w:rPr>
                <w:rFonts w:ascii="Simplified Arabic" w:hAnsi="Simplified Arabic" w:cs="Simplified Arabic"/>
                <w:sz w:val="18"/>
                <w:szCs w:val="18"/>
                <w:rtl/>
              </w:rPr>
              <w:t>الضفة الغربية</w:t>
            </w:r>
          </w:p>
        </w:tc>
      </w:tr>
      <w:tr w:rsidR="009811E1" w:rsidRPr="00CD66AB" w:rsidTr="00EE6A3D">
        <w:trPr>
          <w:trHeight w:val="319"/>
          <w:jc w:val="center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E1" w:rsidRPr="00FF6B41" w:rsidRDefault="009811E1" w:rsidP="00EE6A3D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FF6B41">
              <w:rPr>
                <w:rFonts w:ascii="Arial" w:hAnsi="Arial" w:cs="Arial"/>
                <w:sz w:val="18"/>
                <w:szCs w:val="18"/>
              </w:rPr>
              <w:t>Gaza Strip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811E1" w:rsidRPr="00FF171C" w:rsidRDefault="009811E1" w:rsidP="00FF171C">
            <w:pPr>
              <w:bidi w:val="0"/>
              <w:ind w:right="20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171C">
              <w:rPr>
                <w:rFonts w:ascii="Arial" w:hAnsi="Arial" w:cs="Arial"/>
                <w:color w:val="000000"/>
                <w:sz w:val="18"/>
                <w:szCs w:val="18"/>
              </w:rPr>
              <w:t>40.8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11E1" w:rsidRDefault="009811E1" w:rsidP="00FF171C">
            <w:pPr>
              <w:bidi w:val="0"/>
              <w:ind w:right="20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1E1" w:rsidRPr="00FF171C" w:rsidRDefault="009811E1" w:rsidP="00FF171C">
            <w:pPr>
              <w:bidi w:val="0"/>
              <w:ind w:right="5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171C">
              <w:rPr>
                <w:rFonts w:ascii="Arial" w:hAnsi="Arial" w:cs="Arial"/>
                <w:color w:val="000000"/>
                <w:sz w:val="18"/>
                <w:szCs w:val="18"/>
              </w:rPr>
              <w:t>53.4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E1" w:rsidRPr="00905B5B" w:rsidRDefault="009811E1" w:rsidP="00EE6A3D">
            <w:pPr>
              <w:bidi w:val="0"/>
              <w:jc w:val="right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905B5B">
              <w:rPr>
                <w:rFonts w:ascii="Simplified Arabic" w:hAnsi="Simplified Arabic" w:cs="Simplified Arabic"/>
                <w:sz w:val="18"/>
                <w:szCs w:val="18"/>
                <w:rtl/>
              </w:rPr>
              <w:t>قطاع غزة</w:t>
            </w:r>
          </w:p>
        </w:tc>
      </w:tr>
    </w:tbl>
    <w:p w:rsidR="009811E1" w:rsidRPr="002D4EBB" w:rsidRDefault="009811E1" w:rsidP="009811E1">
      <w:pPr>
        <w:ind w:left="180" w:right="180"/>
        <w:jc w:val="both"/>
        <w:rPr>
          <w:rFonts w:cs="Simplified Arabic"/>
          <w:sz w:val="20"/>
          <w:szCs w:val="20"/>
        </w:rPr>
      </w:pPr>
    </w:p>
    <w:p w:rsidR="009811E1" w:rsidRPr="009E7B87" w:rsidRDefault="00DC6E49" w:rsidP="00DC6E49">
      <w:pPr>
        <w:ind w:left="-96" w:right="-142"/>
        <w:jc w:val="both"/>
        <w:rPr>
          <w:rFonts w:cs="Simplified Arabic"/>
          <w:sz w:val="20"/>
          <w:szCs w:val="20"/>
          <w:rtl/>
        </w:rPr>
      </w:pPr>
      <w:r>
        <w:rPr>
          <w:rFonts w:cs="Simplified Arabic" w:hint="cs"/>
          <w:sz w:val="20"/>
          <w:szCs w:val="20"/>
          <w:rtl/>
        </w:rPr>
        <w:t>ما يزيد عن نصف النساء المتزوجات</w:t>
      </w:r>
      <w:r>
        <w:rPr>
          <w:rFonts w:cs="Simplified Arabic"/>
          <w:sz w:val="20"/>
          <w:szCs w:val="20"/>
        </w:rPr>
        <w:t xml:space="preserve"> </w:t>
      </w:r>
      <w:r w:rsidR="009811E1">
        <w:rPr>
          <w:rFonts w:cs="Simplified Arabic" w:hint="cs"/>
          <w:sz w:val="20"/>
          <w:szCs w:val="20"/>
          <w:rtl/>
        </w:rPr>
        <w:t>يستخدمن وسائل تنظيم الأسرة</w:t>
      </w:r>
      <w:r w:rsidR="00D153BD">
        <w:rPr>
          <w:rFonts w:cs="Simplified Arabic" w:hint="cs"/>
          <w:sz w:val="20"/>
          <w:szCs w:val="20"/>
          <w:rtl/>
        </w:rPr>
        <w:t xml:space="preserve"> (تقليدية او حديثة</w:t>
      </w:r>
      <w:proofErr w:type="spellStart"/>
      <w:r w:rsidR="00D153BD">
        <w:rPr>
          <w:rFonts w:cs="Simplified Arabic" w:hint="cs"/>
          <w:sz w:val="20"/>
          <w:szCs w:val="20"/>
          <w:rtl/>
        </w:rPr>
        <w:t>)</w:t>
      </w:r>
      <w:proofErr w:type="spellEnd"/>
      <w:r w:rsidR="009811E1">
        <w:rPr>
          <w:rFonts w:cs="Simplified Arabic" w:hint="cs"/>
          <w:sz w:val="20"/>
          <w:szCs w:val="20"/>
          <w:rtl/>
        </w:rPr>
        <w:t xml:space="preserve"> والنسبة في غزة أقل منها في الضفة الغربية </w:t>
      </w:r>
      <w:r w:rsidR="009811E1" w:rsidRPr="009E7B87">
        <w:rPr>
          <w:rFonts w:cs="Simplified Arabic" w:hint="cs"/>
          <w:sz w:val="20"/>
          <w:szCs w:val="20"/>
          <w:rtl/>
        </w:rPr>
        <w:t>.</w:t>
      </w:r>
    </w:p>
    <w:p w:rsidR="009811E1" w:rsidRDefault="009811E1" w:rsidP="009811E1">
      <w:pPr>
        <w:bidi w:val="0"/>
        <w:ind w:left="-142" w:right="-96"/>
        <w:jc w:val="both"/>
        <w:rPr>
          <w:rFonts w:cs="Simplified Arabic"/>
          <w:sz w:val="20"/>
          <w:szCs w:val="20"/>
        </w:rPr>
      </w:pPr>
    </w:p>
    <w:p w:rsidR="009811E1" w:rsidRPr="00724A30" w:rsidRDefault="009811E1" w:rsidP="00EF6D4C">
      <w:pPr>
        <w:pStyle w:val="Heading3"/>
        <w:bidi w:val="0"/>
        <w:ind w:left="-142" w:right="-96"/>
        <w:jc w:val="both"/>
        <w:rPr>
          <w:sz w:val="20"/>
          <w:szCs w:val="20"/>
          <w:lang w:eastAsia="ar-SA"/>
        </w:rPr>
      </w:pPr>
      <w:r w:rsidRPr="00724A30">
        <w:rPr>
          <w:sz w:val="20"/>
          <w:szCs w:val="20"/>
          <w:lang w:eastAsia="ar-SA"/>
        </w:rPr>
        <w:t>More than half of married women use</w:t>
      </w:r>
      <w:r>
        <w:rPr>
          <w:sz w:val="20"/>
          <w:szCs w:val="20"/>
          <w:lang w:eastAsia="ar-SA"/>
        </w:rPr>
        <w:t>d</w:t>
      </w:r>
      <w:r w:rsidRPr="00724A30">
        <w:rPr>
          <w:sz w:val="20"/>
          <w:szCs w:val="20"/>
          <w:lang w:eastAsia="ar-SA"/>
        </w:rPr>
        <w:t xml:space="preserve"> family planning methods</w:t>
      </w:r>
      <w:r w:rsidR="00D153BD">
        <w:rPr>
          <w:sz w:val="20"/>
          <w:szCs w:val="20"/>
          <w:lang w:val="en-IE" w:eastAsia="ar-SA"/>
        </w:rPr>
        <w:t>; (traditional or modern)</w:t>
      </w:r>
      <w:r w:rsidRPr="00724A30">
        <w:rPr>
          <w:sz w:val="20"/>
          <w:szCs w:val="20"/>
          <w:lang w:eastAsia="ar-SA"/>
        </w:rPr>
        <w:t xml:space="preserve"> the percentage </w:t>
      </w:r>
      <w:r>
        <w:rPr>
          <w:sz w:val="20"/>
          <w:szCs w:val="20"/>
          <w:lang w:eastAsia="ar-SA"/>
        </w:rPr>
        <w:t xml:space="preserve">was lower </w:t>
      </w:r>
      <w:r w:rsidRPr="00724A30">
        <w:rPr>
          <w:sz w:val="20"/>
          <w:szCs w:val="20"/>
          <w:lang w:eastAsia="ar-SA"/>
        </w:rPr>
        <w:t>in Gaza Strip than</w:t>
      </w:r>
      <w:r w:rsidR="00EF6D4C">
        <w:rPr>
          <w:sz w:val="20"/>
          <w:szCs w:val="20"/>
          <w:lang w:eastAsia="ar-SA"/>
        </w:rPr>
        <w:t xml:space="preserve"> in the</w:t>
      </w:r>
      <w:r w:rsidRPr="00724A30">
        <w:rPr>
          <w:sz w:val="20"/>
          <w:szCs w:val="20"/>
          <w:lang w:eastAsia="ar-SA"/>
        </w:rPr>
        <w:t xml:space="preserve"> West Bank</w:t>
      </w:r>
      <w:r>
        <w:rPr>
          <w:sz w:val="20"/>
          <w:szCs w:val="20"/>
          <w:lang w:eastAsia="ar-SA"/>
        </w:rPr>
        <w:t>.</w:t>
      </w:r>
    </w:p>
    <w:p w:rsidR="009811E1" w:rsidRDefault="009811E1" w:rsidP="00FF171C">
      <w:pPr>
        <w:pStyle w:val="Heading3"/>
        <w:rPr>
          <w:rFonts w:cs="Simplified Arabic"/>
          <w:b/>
          <w:bCs/>
          <w:color w:val="000000" w:themeColor="text1"/>
          <w:sz w:val="20"/>
          <w:szCs w:val="20"/>
          <w:rtl/>
        </w:rPr>
      </w:pPr>
      <w:r>
        <w:rPr>
          <w:color w:val="FF0000"/>
          <w:sz w:val="20"/>
          <w:szCs w:val="20"/>
        </w:rPr>
        <w:br w:type="page"/>
      </w:r>
      <w:r>
        <w:rPr>
          <w:rFonts w:cs="Simplified Arabic" w:hint="cs"/>
          <w:b/>
          <w:bCs/>
          <w:color w:val="000000" w:themeColor="text1"/>
          <w:sz w:val="20"/>
          <w:szCs w:val="20"/>
          <w:rtl/>
        </w:rPr>
        <w:lastRenderedPageBreak/>
        <w:t xml:space="preserve">جدول </w:t>
      </w:r>
      <w:r w:rsidR="00FF171C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(</w:t>
      </w:r>
      <w:r>
        <w:rPr>
          <w:rFonts w:cs="Simplified Arabic" w:hint="cs"/>
          <w:b/>
          <w:bCs/>
          <w:color w:val="000000" w:themeColor="text1"/>
          <w:sz w:val="20"/>
          <w:szCs w:val="20"/>
          <w:rtl/>
        </w:rPr>
        <w:t>23</w:t>
      </w:r>
      <w:proofErr w:type="spellStart"/>
      <w:r w:rsidR="00FF171C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)</w:t>
      </w:r>
      <w:r w:rsidRPr="000A676D">
        <w:rPr>
          <w:rFonts w:cs="Simplified Arabic"/>
          <w:b/>
          <w:bCs/>
          <w:color w:val="000000" w:themeColor="text1"/>
          <w:sz w:val="20"/>
          <w:szCs w:val="20"/>
          <w:rtl/>
        </w:rPr>
        <w:t>:</w:t>
      </w:r>
      <w:proofErr w:type="spellEnd"/>
      <w:r w:rsidRPr="000A676D">
        <w:rPr>
          <w:rFonts w:cs="Simplified Arabic"/>
          <w:b/>
          <w:bCs/>
          <w:color w:val="000000" w:themeColor="text1"/>
          <w:sz w:val="20"/>
          <w:szCs w:val="20"/>
          <w:rtl/>
        </w:rPr>
        <w:t xml:space="preserve"> </w:t>
      </w:r>
      <w:r w:rsidRPr="00261ACD">
        <w:rPr>
          <w:rFonts w:cs="Simplified Arabic"/>
          <w:b/>
          <w:bCs/>
          <w:color w:val="000000" w:themeColor="text1"/>
          <w:sz w:val="20"/>
          <w:szCs w:val="20"/>
          <w:rtl/>
        </w:rPr>
        <w:t xml:space="preserve">النساء 15-49 سنة المتزوجات حاليا واللاتي لديهن حاجة غير </w:t>
      </w:r>
      <w:proofErr w:type="spellStart"/>
      <w:r w:rsidRPr="00261ACD">
        <w:rPr>
          <w:rFonts w:cs="Simplified Arabic"/>
          <w:b/>
          <w:bCs/>
          <w:color w:val="000000" w:themeColor="text1"/>
          <w:sz w:val="20"/>
          <w:szCs w:val="20"/>
          <w:rtl/>
        </w:rPr>
        <w:t>ملباة</w:t>
      </w:r>
      <w:proofErr w:type="spellEnd"/>
      <w:r w:rsidRPr="00261ACD">
        <w:rPr>
          <w:rFonts w:cs="Simplified Arabic"/>
          <w:b/>
          <w:bCs/>
          <w:color w:val="000000" w:themeColor="text1"/>
          <w:sz w:val="20"/>
          <w:szCs w:val="20"/>
          <w:rtl/>
        </w:rPr>
        <w:t xml:space="preserve"> إلى</w:t>
      </w:r>
      <w:r>
        <w:rPr>
          <w:rFonts w:cs="Simplified Arabic"/>
          <w:b/>
          <w:bCs/>
          <w:color w:val="000000" w:themeColor="text1"/>
          <w:sz w:val="20"/>
          <w:szCs w:val="20"/>
          <w:rtl/>
        </w:rPr>
        <w:t xml:space="preserve"> وسائل تنظيم الأسرة حسب </w:t>
      </w:r>
      <w:proofErr w:type="spellStart"/>
      <w:r>
        <w:rPr>
          <w:rFonts w:cs="Simplified Arabic"/>
          <w:b/>
          <w:bCs/>
          <w:color w:val="000000" w:themeColor="text1"/>
          <w:sz w:val="20"/>
          <w:szCs w:val="20"/>
          <w:rtl/>
        </w:rPr>
        <w:t>المنطقة</w:t>
      </w:r>
      <w:r w:rsidRPr="00261ACD">
        <w:rPr>
          <w:rFonts w:cs="Simplified Arabic"/>
          <w:b/>
          <w:bCs/>
          <w:color w:val="000000" w:themeColor="text1"/>
          <w:sz w:val="20"/>
          <w:szCs w:val="20"/>
          <w:rtl/>
        </w:rPr>
        <w:t>،</w:t>
      </w:r>
      <w:proofErr w:type="spellEnd"/>
      <w:r w:rsidRPr="00261ACD">
        <w:rPr>
          <w:rFonts w:cs="Simplified Arabic"/>
          <w:b/>
          <w:bCs/>
          <w:color w:val="000000" w:themeColor="text1"/>
          <w:sz w:val="20"/>
          <w:szCs w:val="20"/>
          <w:rtl/>
        </w:rPr>
        <w:t xml:space="preserve"> </w:t>
      </w:r>
      <w:r>
        <w:rPr>
          <w:rFonts w:cs="Simplified Arabic" w:hint="cs"/>
          <w:b/>
          <w:bCs/>
          <w:color w:val="000000" w:themeColor="text1"/>
          <w:sz w:val="20"/>
          <w:szCs w:val="20"/>
          <w:rtl/>
        </w:rPr>
        <w:t>2014</w:t>
      </w:r>
      <w:r>
        <w:rPr>
          <w:rFonts w:cs="Simplified Arabic" w:hint="cs"/>
          <w:b/>
          <w:bCs/>
          <w:sz w:val="20"/>
          <w:szCs w:val="20"/>
          <w:rtl/>
        </w:rPr>
        <w:t xml:space="preserve"> (نسبة مئوية</w:t>
      </w:r>
      <w:proofErr w:type="spellStart"/>
      <w:r>
        <w:rPr>
          <w:rFonts w:cs="Simplified Arabic" w:hint="cs"/>
          <w:b/>
          <w:bCs/>
          <w:sz w:val="20"/>
          <w:szCs w:val="20"/>
          <w:rtl/>
        </w:rPr>
        <w:t>)</w:t>
      </w:r>
      <w:proofErr w:type="spellEnd"/>
    </w:p>
    <w:p w:rsidR="00976A9A" w:rsidRPr="00E155F4" w:rsidRDefault="00976A9A" w:rsidP="00976A9A">
      <w:pPr>
        <w:rPr>
          <w:sz w:val="8"/>
          <w:szCs w:val="8"/>
          <w:lang w:eastAsia="en-US"/>
        </w:rPr>
      </w:pPr>
    </w:p>
    <w:p w:rsidR="009811E1" w:rsidRPr="004F0BD5" w:rsidRDefault="009811E1" w:rsidP="00226992">
      <w:pPr>
        <w:pStyle w:val="Heading3"/>
        <w:bidi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4F0BD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Table </w:t>
      </w:r>
      <w:proofErr w:type="spellStart"/>
      <w:r w:rsidR="00FF171C">
        <w:rPr>
          <w:rFonts w:ascii="Arial" w:hAnsi="Arial" w:cs="Arial" w:hint="cs"/>
          <w:b/>
          <w:bCs/>
          <w:color w:val="000000" w:themeColor="text1"/>
          <w:sz w:val="20"/>
          <w:szCs w:val="20"/>
          <w:rtl/>
        </w:rPr>
        <w:t>)</w:t>
      </w:r>
      <w:proofErr w:type="spellEnd"/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23</w:t>
      </w:r>
      <w:proofErr w:type="spellStart"/>
      <w:r w:rsidR="00FF171C">
        <w:rPr>
          <w:rFonts w:ascii="Arial" w:hAnsi="Arial" w:cs="Arial" w:hint="cs"/>
          <w:b/>
          <w:bCs/>
          <w:color w:val="000000" w:themeColor="text1"/>
          <w:sz w:val="20"/>
          <w:szCs w:val="20"/>
          <w:rtl/>
        </w:rPr>
        <w:t>(</w:t>
      </w:r>
      <w:proofErr w:type="spellEnd"/>
      <w:r w:rsidRPr="004F0BD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: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W</w:t>
      </w:r>
      <w:r w:rsidRPr="004F0BD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omen </w:t>
      </w:r>
      <w:r w:rsidR="00226992">
        <w:rPr>
          <w:rFonts w:ascii="Arial" w:hAnsi="Arial" w:cs="Arial"/>
          <w:b/>
          <w:bCs/>
          <w:color w:val="000000" w:themeColor="text1"/>
          <w:sz w:val="20"/>
          <w:szCs w:val="20"/>
        </w:rPr>
        <w:t>A</w:t>
      </w:r>
      <w:r w:rsidRPr="004F0BD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ged 15-49 </w:t>
      </w:r>
      <w:r w:rsidR="00226992">
        <w:rPr>
          <w:rFonts w:ascii="Arial" w:hAnsi="Arial" w:cs="Arial"/>
          <w:b/>
          <w:bCs/>
          <w:color w:val="000000" w:themeColor="text1"/>
          <w:sz w:val="20"/>
          <w:szCs w:val="20"/>
        </w:rPr>
        <w:t>Y</w:t>
      </w:r>
      <w:r w:rsidRPr="004F0BD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ears </w:t>
      </w:r>
      <w:r w:rsidR="00226992">
        <w:rPr>
          <w:rFonts w:ascii="Arial" w:hAnsi="Arial" w:cs="Arial"/>
          <w:b/>
          <w:bCs/>
          <w:color w:val="000000" w:themeColor="text1"/>
          <w:sz w:val="20"/>
          <w:szCs w:val="20"/>
        </w:rPr>
        <w:t>C</w:t>
      </w:r>
      <w:r w:rsidRPr="004F0BD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urrently </w:t>
      </w:r>
      <w:r w:rsidR="00226992">
        <w:rPr>
          <w:rFonts w:ascii="Arial" w:hAnsi="Arial" w:cs="Arial"/>
          <w:b/>
          <w:bCs/>
          <w:color w:val="000000" w:themeColor="text1"/>
          <w:sz w:val="20"/>
          <w:szCs w:val="20"/>
        </w:rPr>
        <w:t>M</w:t>
      </w:r>
      <w:r w:rsidRPr="004F0BD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arried with an </w:t>
      </w:r>
      <w:r w:rsidR="00226992">
        <w:rPr>
          <w:rFonts w:ascii="Arial" w:hAnsi="Arial" w:cs="Arial"/>
          <w:b/>
          <w:bCs/>
          <w:color w:val="000000" w:themeColor="text1"/>
          <w:sz w:val="20"/>
          <w:szCs w:val="20"/>
        </w:rPr>
        <w:t>U</w:t>
      </w:r>
      <w:r w:rsidRPr="004F0BD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nmet </w:t>
      </w:r>
      <w:r w:rsidR="00226992">
        <w:rPr>
          <w:rFonts w:ascii="Arial" w:hAnsi="Arial" w:cs="Arial"/>
          <w:b/>
          <w:bCs/>
          <w:color w:val="000000" w:themeColor="text1"/>
          <w:sz w:val="20"/>
          <w:szCs w:val="20"/>
        </w:rPr>
        <w:t>N</w:t>
      </w:r>
      <w:r w:rsidRPr="004F0BD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eed for </w:t>
      </w:r>
      <w:r w:rsidR="00226992">
        <w:rPr>
          <w:rFonts w:ascii="Arial" w:hAnsi="Arial" w:cs="Arial"/>
          <w:b/>
          <w:bCs/>
          <w:color w:val="000000" w:themeColor="text1"/>
          <w:sz w:val="20"/>
          <w:szCs w:val="20"/>
        </w:rPr>
        <w:t>F</w:t>
      </w:r>
      <w:r w:rsidRPr="004F0BD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amily </w:t>
      </w:r>
      <w:r w:rsidR="00226992">
        <w:rPr>
          <w:rFonts w:ascii="Arial" w:hAnsi="Arial" w:cs="Arial"/>
          <w:b/>
          <w:bCs/>
          <w:color w:val="000000" w:themeColor="text1"/>
          <w:sz w:val="20"/>
          <w:szCs w:val="20"/>
        </w:rPr>
        <w:t>P</w:t>
      </w:r>
      <w:r w:rsidRPr="004F0BD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lanning by </w:t>
      </w:r>
      <w:r w:rsidR="00226992">
        <w:rPr>
          <w:rFonts w:ascii="Arial" w:hAnsi="Arial" w:cs="Arial"/>
          <w:b/>
          <w:bCs/>
          <w:color w:val="000000" w:themeColor="text1"/>
          <w:sz w:val="20"/>
          <w:szCs w:val="20"/>
        </w:rPr>
        <w:t>R</w:t>
      </w:r>
      <w:r w:rsidRPr="004F0BD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egion,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2014</w:t>
      </w:r>
      <w:r>
        <w:rPr>
          <w:rFonts w:ascii="Arial" w:hAnsi="Arial" w:cs="Arial"/>
          <w:b/>
          <w:bCs/>
          <w:sz w:val="20"/>
          <w:szCs w:val="20"/>
        </w:rPr>
        <w:t xml:space="preserve"> (</w:t>
      </w:r>
      <w:r w:rsidR="00FF171C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>ercent)</w:t>
      </w:r>
    </w:p>
    <w:p w:rsidR="009811E1" w:rsidRPr="003D36B3" w:rsidRDefault="009811E1" w:rsidP="009811E1">
      <w:pPr>
        <w:bidi w:val="0"/>
        <w:jc w:val="center"/>
        <w:rPr>
          <w:rFonts w:asciiTheme="minorBidi" w:hAnsiTheme="minorBidi" w:cstheme="minorBidi"/>
          <w:sz w:val="10"/>
          <w:szCs w:val="10"/>
          <w:lang w:eastAsia="en-US"/>
        </w:rPr>
      </w:pPr>
    </w:p>
    <w:tbl>
      <w:tblPr>
        <w:tblW w:w="5920" w:type="dxa"/>
        <w:jc w:val="center"/>
        <w:tblInd w:w="-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58"/>
        <w:gridCol w:w="1985"/>
        <w:gridCol w:w="1777"/>
      </w:tblGrid>
      <w:tr w:rsidR="009811E1" w:rsidRPr="00CD66AB" w:rsidTr="00EE6A3D">
        <w:trPr>
          <w:trHeight w:val="676"/>
          <w:jc w:val="center"/>
        </w:trPr>
        <w:tc>
          <w:tcPr>
            <w:tcW w:w="2158" w:type="dxa"/>
            <w:tcBorders>
              <w:bottom w:val="single" w:sz="4" w:space="0" w:color="auto"/>
            </w:tcBorders>
            <w:vAlign w:val="center"/>
          </w:tcPr>
          <w:p w:rsidR="009811E1" w:rsidRPr="009C1215" w:rsidRDefault="009811E1" w:rsidP="00EE6A3D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9C1215">
              <w:rPr>
                <w:rFonts w:ascii="Arial" w:hAnsi="Arial" w:cs="Arial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9811E1" w:rsidRDefault="009811E1" w:rsidP="00EE6A3D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18"/>
                <w:szCs w:val="18"/>
                <w:rtl/>
                <w:lang w:eastAsia="en-US"/>
              </w:rPr>
              <w:t>النسبة</w:t>
            </w:r>
          </w:p>
          <w:p w:rsidR="009811E1" w:rsidRPr="00FF6B41" w:rsidRDefault="009811E1" w:rsidP="00EE6A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 w:hint="cs"/>
                <w:b/>
                <w:bCs/>
                <w:color w:val="000000"/>
                <w:sz w:val="18"/>
                <w:szCs w:val="18"/>
                <w:rtl/>
                <w:lang w:eastAsia="en-US"/>
              </w:rPr>
              <w:t>%</w:t>
            </w:r>
            <w:proofErr w:type="spellEnd"/>
          </w:p>
        </w:tc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:rsidR="009811E1" w:rsidRPr="009C1215" w:rsidRDefault="009811E1" w:rsidP="00EE6A3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eastAsia="en-US"/>
              </w:rPr>
            </w:pPr>
            <w:r w:rsidRPr="009C1215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  <w:t>المنطقة</w:t>
            </w:r>
          </w:p>
        </w:tc>
      </w:tr>
      <w:tr w:rsidR="009811E1" w:rsidRPr="00CD66AB" w:rsidTr="00EE6A3D">
        <w:trPr>
          <w:trHeight w:val="319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11E1" w:rsidRPr="00FF6B41" w:rsidRDefault="009811E1" w:rsidP="00EE6A3D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11E1" w:rsidRPr="00E114BD" w:rsidRDefault="009811E1" w:rsidP="00EE6A3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14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11E1" w:rsidRPr="00905B5B" w:rsidRDefault="009811E1" w:rsidP="00EE6A3D">
            <w:pPr>
              <w:bidi w:val="0"/>
              <w:jc w:val="right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فلسطين</w:t>
            </w:r>
          </w:p>
        </w:tc>
      </w:tr>
      <w:tr w:rsidR="009811E1" w:rsidRPr="00CD66AB" w:rsidTr="00EE6A3D">
        <w:trPr>
          <w:trHeight w:val="319"/>
          <w:jc w:val="center"/>
        </w:trPr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1E1" w:rsidRPr="00FF6B41" w:rsidRDefault="009811E1" w:rsidP="00EE6A3D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FF6B41">
              <w:rPr>
                <w:rFonts w:ascii="Arial" w:hAnsi="Arial" w:cs="Arial"/>
                <w:sz w:val="18"/>
                <w:szCs w:val="18"/>
              </w:rPr>
              <w:t>West Bank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1E1" w:rsidRDefault="009811E1" w:rsidP="00EE6A3D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1E1" w:rsidRPr="00905B5B" w:rsidRDefault="009811E1" w:rsidP="00EE6A3D">
            <w:pPr>
              <w:bidi w:val="0"/>
              <w:jc w:val="right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905B5B">
              <w:rPr>
                <w:rFonts w:ascii="Simplified Arabic" w:hAnsi="Simplified Arabic" w:cs="Simplified Arabic"/>
                <w:sz w:val="18"/>
                <w:szCs w:val="18"/>
                <w:rtl/>
              </w:rPr>
              <w:t>الضفة الغربية</w:t>
            </w:r>
          </w:p>
        </w:tc>
      </w:tr>
      <w:tr w:rsidR="009811E1" w:rsidRPr="00CD66AB" w:rsidTr="00EE6A3D">
        <w:trPr>
          <w:trHeight w:val="319"/>
          <w:jc w:val="center"/>
        </w:trPr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E1" w:rsidRPr="00FF6B41" w:rsidRDefault="009811E1" w:rsidP="00EE6A3D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FF6B41">
              <w:rPr>
                <w:rFonts w:ascii="Arial" w:hAnsi="Arial" w:cs="Arial"/>
                <w:sz w:val="18"/>
                <w:szCs w:val="18"/>
              </w:rPr>
              <w:t>Gaza Strip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E1" w:rsidRDefault="009811E1" w:rsidP="00EE6A3D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E1" w:rsidRPr="00905B5B" w:rsidRDefault="009811E1" w:rsidP="00EE6A3D">
            <w:pPr>
              <w:bidi w:val="0"/>
              <w:jc w:val="right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905B5B">
              <w:rPr>
                <w:rFonts w:ascii="Simplified Arabic" w:hAnsi="Simplified Arabic" w:cs="Simplified Arabic"/>
                <w:sz w:val="18"/>
                <w:szCs w:val="18"/>
                <w:rtl/>
              </w:rPr>
              <w:t>قطاع غزة</w:t>
            </w:r>
          </w:p>
        </w:tc>
      </w:tr>
    </w:tbl>
    <w:p w:rsidR="009811E1" w:rsidRDefault="009811E1" w:rsidP="009811E1">
      <w:pPr>
        <w:ind w:left="329" w:right="284"/>
        <w:jc w:val="both"/>
        <w:rPr>
          <w:rFonts w:cs="Simplified Arabic"/>
          <w:sz w:val="20"/>
          <w:szCs w:val="20"/>
          <w:rtl/>
        </w:rPr>
      </w:pPr>
    </w:p>
    <w:p w:rsidR="009811E1" w:rsidRPr="00C55259" w:rsidRDefault="009811E1" w:rsidP="007B24BA">
      <w:pPr>
        <w:ind w:left="329" w:right="284"/>
        <w:jc w:val="both"/>
        <w:rPr>
          <w:rFonts w:cs="Simplified Arabic"/>
          <w:sz w:val="20"/>
          <w:szCs w:val="20"/>
          <w:rtl/>
        </w:rPr>
      </w:pPr>
      <w:r w:rsidRPr="00C55259">
        <w:rPr>
          <w:rFonts w:cs="Simplified Arabic"/>
          <w:sz w:val="20"/>
          <w:szCs w:val="20"/>
          <w:rtl/>
        </w:rPr>
        <w:t xml:space="preserve">رغم أن استخدام وسائل تنظيم الأسرة واحدة من حقوق المرأة الانجابية إلا أن حوالي </w:t>
      </w:r>
      <w:r w:rsidR="007B24BA">
        <w:rPr>
          <w:rFonts w:cs="Simplified Arabic" w:hint="cs"/>
          <w:sz w:val="20"/>
          <w:szCs w:val="20"/>
          <w:rtl/>
        </w:rPr>
        <w:t>0.9</w:t>
      </w:r>
      <w:r>
        <w:rPr>
          <w:rFonts w:cs="Simplified Arabic"/>
          <w:sz w:val="20"/>
          <w:szCs w:val="20"/>
        </w:rPr>
        <w:t>1</w:t>
      </w:r>
      <w:proofErr w:type="spellStart"/>
      <w:r w:rsidRPr="00C55259">
        <w:rPr>
          <w:rFonts w:cs="Simplified Arabic"/>
          <w:sz w:val="20"/>
          <w:szCs w:val="20"/>
          <w:rtl/>
        </w:rPr>
        <w:t>%</w:t>
      </w:r>
      <w:proofErr w:type="spellEnd"/>
      <w:r w:rsidRPr="00C55259">
        <w:rPr>
          <w:rFonts w:cs="Simplified Arabic"/>
          <w:sz w:val="20"/>
          <w:szCs w:val="20"/>
          <w:rtl/>
        </w:rPr>
        <w:t xml:space="preserve"> من النساء في سن الانجاب في </w:t>
      </w:r>
      <w:r>
        <w:rPr>
          <w:rFonts w:cs="Simplified Arabic"/>
          <w:sz w:val="20"/>
          <w:szCs w:val="20"/>
          <w:rtl/>
        </w:rPr>
        <w:t>فلسطين</w:t>
      </w:r>
      <w:r w:rsidRPr="00C55259">
        <w:rPr>
          <w:rFonts w:cs="Simplified Arabic"/>
          <w:sz w:val="20"/>
          <w:szCs w:val="20"/>
          <w:rtl/>
        </w:rPr>
        <w:t xml:space="preserve"> لديهن حاجة غير </w:t>
      </w:r>
      <w:proofErr w:type="spellStart"/>
      <w:r w:rsidRPr="00C55259">
        <w:rPr>
          <w:rFonts w:cs="Simplified Arabic"/>
          <w:sz w:val="20"/>
          <w:szCs w:val="20"/>
          <w:rtl/>
        </w:rPr>
        <w:t>ملباة</w:t>
      </w:r>
      <w:proofErr w:type="spellEnd"/>
      <w:r w:rsidRPr="00C55259">
        <w:rPr>
          <w:rFonts w:cs="Simplified Arabic"/>
          <w:sz w:val="20"/>
          <w:szCs w:val="20"/>
          <w:rtl/>
        </w:rPr>
        <w:t xml:space="preserve"> في هذا الحق. </w:t>
      </w:r>
    </w:p>
    <w:p w:rsidR="009811E1" w:rsidRPr="002D4EBB" w:rsidRDefault="009811E1" w:rsidP="009811E1">
      <w:pPr>
        <w:ind w:left="30" w:right="284"/>
        <w:jc w:val="both"/>
        <w:rPr>
          <w:rFonts w:cs="Simplified Arabic"/>
          <w:color w:val="FF0000"/>
          <w:sz w:val="20"/>
          <w:szCs w:val="20"/>
          <w:u w:val="single"/>
          <w:rtl/>
        </w:rPr>
      </w:pPr>
    </w:p>
    <w:p w:rsidR="009811E1" w:rsidRPr="00724A30" w:rsidRDefault="009811E1" w:rsidP="007B24BA">
      <w:pPr>
        <w:pStyle w:val="Heading3"/>
        <w:bidi w:val="0"/>
        <w:ind w:left="284" w:right="329"/>
        <w:jc w:val="both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Although access to methods of family planning is a reproductive health right, the needs of </w:t>
      </w:r>
      <w:r w:rsidR="007B24BA">
        <w:rPr>
          <w:sz w:val="20"/>
          <w:szCs w:val="20"/>
          <w:lang w:eastAsia="ar-SA"/>
        </w:rPr>
        <w:t>10.9</w:t>
      </w:r>
      <w:r w:rsidRPr="00671FBD">
        <w:rPr>
          <w:sz w:val="20"/>
          <w:szCs w:val="20"/>
          <w:lang w:eastAsia="ar-SA"/>
        </w:rPr>
        <w:t xml:space="preserve"> </w:t>
      </w:r>
      <w:r>
        <w:rPr>
          <w:sz w:val="20"/>
          <w:szCs w:val="20"/>
          <w:lang w:eastAsia="ar-SA"/>
        </w:rPr>
        <w:t>percent of women of reproductive age in the Palestine were unmet.</w:t>
      </w:r>
    </w:p>
    <w:p w:rsidR="00EB1A26" w:rsidRPr="009811E1" w:rsidRDefault="00EB1A26">
      <w:pPr>
        <w:rPr>
          <w:rFonts w:cs="Simplified Arabic"/>
          <w:rtl/>
        </w:rPr>
      </w:pPr>
    </w:p>
    <w:p w:rsidR="00EB1A26" w:rsidRDefault="00EB1A26">
      <w:pPr>
        <w:rPr>
          <w:rFonts w:cs="Simplified Arabic"/>
          <w:rtl/>
          <w:lang w:val="en-GB"/>
        </w:rPr>
      </w:pPr>
    </w:p>
    <w:p w:rsidR="00EB1A26" w:rsidRDefault="00EB1A26">
      <w:pPr>
        <w:rPr>
          <w:rFonts w:cs="Simplified Arabic"/>
          <w:rtl/>
          <w:lang w:val="en-GB"/>
        </w:rPr>
      </w:pPr>
    </w:p>
    <w:p w:rsidR="00EB1A26" w:rsidRDefault="00EB1A26">
      <w:pPr>
        <w:rPr>
          <w:rFonts w:cs="Simplified Arabic"/>
          <w:rtl/>
          <w:lang w:val="en-GB"/>
        </w:rPr>
      </w:pPr>
    </w:p>
    <w:p w:rsidR="00EB1A26" w:rsidRDefault="00EB1A26">
      <w:pPr>
        <w:rPr>
          <w:rFonts w:cs="Simplified Arabic"/>
          <w:rtl/>
          <w:lang w:val="en-GB"/>
        </w:rPr>
      </w:pPr>
    </w:p>
    <w:p w:rsidR="00EB1A26" w:rsidRDefault="00EB1A26">
      <w:pPr>
        <w:rPr>
          <w:rFonts w:cs="Simplified Arabic"/>
          <w:rtl/>
          <w:lang w:val="en-GB"/>
        </w:rPr>
      </w:pPr>
    </w:p>
    <w:p w:rsidR="00EB1A26" w:rsidRDefault="00EB1A26">
      <w:pPr>
        <w:rPr>
          <w:rFonts w:cs="Simplified Arabic"/>
          <w:rtl/>
          <w:lang w:val="en-GB"/>
        </w:rPr>
      </w:pPr>
    </w:p>
    <w:p w:rsidR="00EB1A26" w:rsidRDefault="00EB1A26">
      <w:pPr>
        <w:rPr>
          <w:rFonts w:cs="Simplified Arabic"/>
          <w:b/>
          <w:bCs/>
          <w:sz w:val="20"/>
          <w:szCs w:val="20"/>
          <w:rtl/>
          <w:lang w:val="en-GB"/>
        </w:rPr>
      </w:pPr>
    </w:p>
    <w:sectPr w:rsidR="00EB1A26" w:rsidSect="00E014ED">
      <w:footerReference w:type="default" r:id="rId11"/>
      <w:pgSz w:w="8392" w:h="11907" w:code="11"/>
      <w:pgMar w:top="851" w:right="1012" w:bottom="851" w:left="1080" w:header="510" w:footer="510" w:gutter="0"/>
      <w:pgNumType w:start="45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FE1" w:rsidRDefault="005C5FE1" w:rsidP="00FD4659">
      <w:r>
        <w:separator/>
      </w:r>
    </w:p>
  </w:endnote>
  <w:endnote w:type="continuationSeparator" w:id="0">
    <w:p w:rsidR="005C5FE1" w:rsidRDefault="005C5FE1" w:rsidP="00FD4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FE1" w:rsidRDefault="00B51275">
    <w:pPr>
      <w:pStyle w:val="Footer"/>
      <w:framePr w:wrap="auto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5C5FE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D335B">
      <w:rPr>
        <w:rStyle w:val="PageNumber"/>
        <w:noProof/>
        <w:rtl/>
      </w:rPr>
      <w:t>45</w:t>
    </w:r>
    <w:r>
      <w:rPr>
        <w:rStyle w:val="PageNumber"/>
      </w:rPr>
      <w:fldChar w:fldCharType="end"/>
    </w:r>
  </w:p>
  <w:p w:rsidR="005C5FE1" w:rsidRDefault="005C5FE1">
    <w:pPr>
      <w:pStyle w:val="Footer"/>
      <w:ind w:right="360"/>
      <w:jc w:val="cen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FE1" w:rsidRDefault="005C5FE1" w:rsidP="00FD4659">
      <w:r>
        <w:separator/>
      </w:r>
    </w:p>
  </w:footnote>
  <w:footnote w:type="continuationSeparator" w:id="0">
    <w:p w:rsidR="005C5FE1" w:rsidRDefault="005C5FE1" w:rsidP="00FD46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06A3"/>
    <w:multiLevelType w:val="hybridMultilevel"/>
    <w:tmpl w:val="683AEE20"/>
    <w:lvl w:ilvl="0" w:tplc="F4D8C6B8">
      <w:start w:val="1"/>
      <w:numFmt w:val="decimal"/>
      <w:pStyle w:val="Heading6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hanging="360"/>
      </w:pPr>
      <w:rPr>
        <w:rFonts w:ascii="Times New Roman" w:hAnsi="Times New Roman" w:cs="Times New Roman"/>
      </w:rPr>
    </w:lvl>
    <w:lvl w:ilvl="1" w:tplc="33B0720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A32840"/>
    <w:rsid w:val="00001008"/>
    <w:rsid w:val="00046748"/>
    <w:rsid w:val="00085579"/>
    <w:rsid w:val="000A2AA3"/>
    <w:rsid w:val="000F5E22"/>
    <w:rsid w:val="00162218"/>
    <w:rsid w:val="001C25FE"/>
    <w:rsid w:val="001E3A2E"/>
    <w:rsid w:val="0021666B"/>
    <w:rsid w:val="00216F23"/>
    <w:rsid w:val="00226992"/>
    <w:rsid w:val="002523A6"/>
    <w:rsid w:val="002C417E"/>
    <w:rsid w:val="002D1E1B"/>
    <w:rsid w:val="002E41CD"/>
    <w:rsid w:val="00327984"/>
    <w:rsid w:val="00344B08"/>
    <w:rsid w:val="00357066"/>
    <w:rsid w:val="003648A3"/>
    <w:rsid w:val="003E1497"/>
    <w:rsid w:val="003F376F"/>
    <w:rsid w:val="003F5AEF"/>
    <w:rsid w:val="00415E67"/>
    <w:rsid w:val="00451C3F"/>
    <w:rsid w:val="004744F3"/>
    <w:rsid w:val="004F375E"/>
    <w:rsid w:val="0050288D"/>
    <w:rsid w:val="00510E5A"/>
    <w:rsid w:val="00521FB9"/>
    <w:rsid w:val="00523047"/>
    <w:rsid w:val="00545A0B"/>
    <w:rsid w:val="005844B5"/>
    <w:rsid w:val="005A0669"/>
    <w:rsid w:val="005A6930"/>
    <w:rsid w:val="005B2FB4"/>
    <w:rsid w:val="005C5FE1"/>
    <w:rsid w:val="005C64AF"/>
    <w:rsid w:val="006309AF"/>
    <w:rsid w:val="00640E9F"/>
    <w:rsid w:val="0064288E"/>
    <w:rsid w:val="00702178"/>
    <w:rsid w:val="007033A1"/>
    <w:rsid w:val="00760504"/>
    <w:rsid w:val="007806D7"/>
    <w:rsid w:val="007B24BA"/>
    <w:rsid w:val="007B286F"/>
    <w:rsid w:val="007D395F"/>
    <w:rsid w:val="007F2BD8"/>
    <w:rsid w:val="00813219"/>
    <w:rsid w:val="00830535"/>
    <w:rsid w:val="00871092"/>
    <w:rsid w:val="008C71E5"/>
    <w:rsid w:val="008D428F"/>
    <w:rsid w:val="008D4881"/>
    <w:rsid w:val="008F04B1"/>
    <w:rsid w:val="008F29B1"/>
    <w:rsid w:val="00933933"/>
    <w:rsid w:val="009615C7"/>
    <w:rsid w:val="00976A9A"/>
    <w:rsid w:val="009811E1"/>
    <w:rsid w:val="009A36D3"/>
    <w:rsid w:val="009B420B"/>
    <w:rsid w:val="009C6449"/>
    <w:rsid w:val="009D2C86"/>
    <w:rsid w:val="009D335B"/>
    <w:rsid w:val="00A32840"/>
    <w:rsid w:val="00A40903"/>
    <w:rsid w:val="00A46C50"/>
    <w:rsid w:val="00A71FB7"/>
    <w:rsid w:val="00AA6809"/>
    <w:rsid w:val="00AB4D57"/>
    <w:rsid w:val="00B4432D"/>
    <w:rsid w:val="00B51275"/>
    <w:rsid w:val="00B97461"/>
    <w:rsid w:val="00BB1D83"/>
    <w:rsid w:val="00BC3DC0"/>
    <w:rsid w:val="00BF0292"/>
    <w:rsid w:val="00C5318A"/>
    <w:rsid w:val="00C73973"/>
    <w:rsid w:val="00C747DE"/>
    <w:rsid w:val="00CD63BA"/>
    <w:rsid w:val="00CE11ED"/>
    <w:rsid w:val="00CF54EC"/>
    <w:rsid w:val="00D07B9A"/>
    <w:rsid w:val="00D153BD"/>
    <w:rsid w:val="00D23BD9"/>
    <w:rsid w:val="00D63068"/>
    <w:rsid w:val="00D64567"/>
    <w:rsid w:val="00D71998"/>
    <w:rsid w:val="00D74FA7"/>
    <w:rsid w:val="00DA1899"/>
    <w:rsid w:val="00DC63F0"/>
    <w:rsid w:val="00DC6E49"/>
    <w:rsid w:val="00DE4305"/>
    <w:rsid w:val="00E014ED"/>
    <w:rsid w:val="00E13489"/>
    <w:rsid w:val="00E155F4"/>
    <w:rsid w:val="00E16095"/>
    <w:rsid w:val="00E30373"/>
    <w:rsid w:val="00E52BE4"/>
    <w:rsid w:val="00E601FA"/>
    <w:rsid w:val="00E911CC"/>
    <w:rsid w:val="00EB1A26"/>
    <w:rsid w:val="00EC7AFC"/>
    <w:rsid w:val="00ED2BB2"/>
    <w:rsid w:val="00EE65A7"/>
    <w:rsid w:val="00EE6A3D"/>
    <w:rsid w:val="00EF10FE"/>
    <w:rsid w:val="00EF6D4C"/>
    <w:rsid w:val="00F14F4B"/>
    <w:rsid w:val="00F54D04"/>
    <w:rsid w:val="00F94D3D"/>
    <w:rsid w:val="00FD4659"/>
    <w:rsid w:val="00FF1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3E1497"/>
    <w:pPr>
      <w:bidi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E1497"/>
    <w:pPr>
      <w:keepNext/>
      <w:jc w:val="both"/>
      <w:outlineLvl w:val="0"/>
    </w:pPr>
    <w:rPr>
      <w:b/>
      <w:bCs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E1497"/>
    <w:pPr>
      <w:keepNext/>
      <w:spacing w:before="20" w:after="20"/>
      <w:jc w:val="center"/>
      <w:outlineLvl w:val="1"/>
    </w:pPr>
    <w:rPr>
      <w:b/>
      <w:bCs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E1497"/>
    <w:pPr>
      <w:keepNext/>
      <w:spacing w:before="20" w:after="20"/>
      <w:jc w:val="center"/>
      <w:outlineLvl w:val="2"/>
    </w:pPr>
    <w:rPr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E1497"/>
    <w:pPr>
      <w:keepNext/>
      <w:jc w:val="center"/>
      <w:outlineLvl w:val="3"/>
    </w:pPr>
    <w:rPr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E1497"/>
    <w:pPr>
      <w:keepNext/>
      <w:ind w:right="-180"/>
      <w:jc w:val="center"/>
      <w:outlineLvl w:val="4"/>
    </w:pPr>
    <w:rPr>
      <w:b/>
      <w:bCs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E1497"/>
    <w:pPr>
      <w:keepNext/>
      <w:numPr>
        <w:numId w:val="2"/>
      </w:numPr>
      <w:tabs>
        <w:tab w:val="left" w:pos="1470"/>
      </w:tabs>
      <w:jc w:val="both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E1497"/>
    <w:pPr>
      <w:keepNext/>
      <w:numPr>
        <w:numId w:val="1"/>
      </w:numPr>
      <w:overflowPunct w:val="0"/>
      <w:autoSpaceDE w:val="0"/>
      <w:autoSpaceDN w:val="0"/>
      <w:adjustRightInd w:val="0"/>
      <w:ind w:right="360"/>
      <w:jc w:val="both"/>
      <w:textAlignment w:val="baseline"/>
      <w:outlineLvl w:val="6"/>
    </w:pPr>
    <w:rPr>
      <w:noProof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E1497"/>
    <w:pPr>
      <w:keepNext/>
      <w:jc w:val="right"/>
      <w:outlineLvl w:val="7"/>
    </w:pPr>
    <w:rPr>
      <w:rFonts w:ascii="Arial" w:hAnsi="Arial"/>
      <w:b/>
      <w:bCs/>
      <w:sz w:val="16"/>
      <w:szCs w:val="16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E1497"/>
    <w:pPr>
      <w:keepNext/>
      <w:bidi w:val="0"/>
      <w:outlineLvl w:val="8"/>
    </w:pPr>
    <w:rPr>
      <w:rFonts w:ascii="Arial" w:hAnsi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3E1497"/>
    <w:rPr>
      <w:rFonts w:asciiTheme="majorHAnsi" w:eastAsiaTheme="majorEastAsia" w:hAnsiTheme="majorHAnsi" w:cstheme="majorBidi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3E1497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3E1497"/>
    <w:rPr>
      <w:rFonts w:asciiTheme="majorHAnsi" w:eastAsiaTheme="majorEastAsia" w:hAnsiTheme="majorHAnsi" w:cstheme="majorBidi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3E1497"/>
    <w:rPr>
      <w:rFonts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3E1497"/>
    <w:rPr>
      <w:rFonts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3E1497"/>
    <w:rPr>
      <w:rFonts w:cs="Times New Roman"/>
      <w:b/>
      <w:bCs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3E1497"/>
    <w:rPr>
      <w:rFonts w:cs="Times New Roman"/>
      <w:sz w:val="24"/>
      <w:szCs w:val="24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3E1497"/>
    <w:rPr>
      <w:rFonts w:cs="Times New Roman"/>
      <w:i/>
      <w:iCs/>
      <w:sz w:val="24"/>
      <w:szCs w:val="24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3E1497"/>
    <w:rPr>
      <w:rFonts w:asciiTheme="majorHAnsi" w:eastAsiaTheme="majorEastAsia" w:hAnsiTheme="majorHAnsi" w:cstheme="majorBidi"/>
      <w:lang w:eastAsia="ar-SA" w:bidi="ar-SA"/>
    </w:rPr>
  </w:style>
  <w:style w:type="paragraph" w:styleId="Subtitle">
    <w:name w:val="Subtitle"/>
    <w:basedOn w:val="Normal"/>
    <w:link w:val="SubtitleChar"/>
    <w:uiPriority w:val="99"/>
    <w:qFormat/>
    <w:rsid w:val="003E1497"/>
    <w:pPr>
      <w:jc w:val="center"/>
    </w:pPr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locked/>
    <w:rsid w:val="003E1497"/>
    <w:rPr>
      <w:rFonts w:asciiTheme="majorHAnsi" w:eastAsiaTheme="majorEastAsia" w:hAnsiTheme="majorHAnsi" w:cstheme="majorBidi"/>
      <w:sz w:val="24"/>
      <w:szCs w:val="24"/>
      <w:lang w:eastAsia="ar-SA" w:bidi="ar-SA"/>
    </w:rPr>
  </w:style>
  <w:style w:type="paragraph" w:customStyle="1" w:styleId="xl28">
    <w:name w:val="xl28"/>
    <w:basedOn w:val="Normal"/>
    <w:uiPriority w:val="99"/>
    <w:rsid w:val="003E1497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 w:cs="Arial Unicode MS"/>
      <w:b/>
      <w:bCs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3E1497"/>
    <w:pPr>
      <w:jc w:val="center"/>
    </w:pPr>
    <w:rPr>
      <w:b/>
      <w:bCs/>
      <w:szCs w:val="28"/>
      <w:lang w:eastAsia="en-US"/>
    </w:rPr>
  </w:style>
  <w:style w:type="paragraph" w:styleId="Title">
    <w:name w:val="Title"/>
    <w:basedOn w:val="Normal"/>
    <w:link w:val="TitleChar"/>
    <w:uiPriority w:val="99"/>
    <w:qFormat/>
    <w:rsid w:val="003E1497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locked/>
    <w:rsid w:val="003E1497"/>
    <w:rPr>
      <w:rFonts w:asciiTheme="majorHAnsi" w:eastAsiaTheme="majorEastAsia" w:hAnsiTheme="majorHAnsi" w:cstheme="majorBidi"/>
      <w:b/>
      <w:bCs/>
      <w:kern w:val="28"/>
      <w:sz w:val="32"/>
      <w:szCs w:val="32"/>
      <w:lang w:eastAsia="ar-SA" w:bidi="ar-SA"/>
    </w:rPr>
  </w:style>
  <w:style w:type="character" w:styleId="Hyperlink">
    <w:name w:val="Hyperlink"/>
    <w:basedOn w:val="DefaultParagraphFont"/>
    <w:uiPriority w:val="99"/>
    <w:rsid w:val="003E1497"/>
    <w:rPr>
      <w:rFonts w:ascii="Times New Roman" w:hAnsi="Times New Roman"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E1497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3E1497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1497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xl24">
    <w:name w:val="xl24"/>
    <w:basedOn w:val="Normal"/>
    <w:uiPriority w:val="99"/>
    <w:rsid w:val="003E1497"/>
    <w:pPr>
      <w:bidi w:val="0"/>
      <w:spacing w:before="100" w:beforeAutospacing="1" w:after="100" w:afterAutospacing="1"/>
      <w:textAlignment w:val="center"/>
    </w:pPr>
    <w:rPr>
      <w:rFonts w:eastAsia="Arial Unicode MS" w:cs="Arial Unicode MS"/>
    </w:rPr>
  </w:style>
  <w:style w:type="paragraph" w:styleId="BodyText3">
    <w:name w:val="Body Text 3"/>
    <w:basedOn w:val="Normal"/>
    <w:link w:val="BodyText3Char"/>
    <w:uiPriority w:val="99"/>
    <w:rsid w:val="003E1497"/>
    <w:pPr>
      <w:jc w:val="center"/>
    </w:pPr>
    <w:rPr>
      <w:b/>
      <w:bCs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3E1497"/>
    <w:rPr>
      <w:rFonts w:ascii="Times New Roman" w:hAnsi="Times New Roman" w:cs="Times New Roman"/>
      <w:sz w:val="16"/>
      <w:szCs w:val="16"/>
      <w:lang w:eastAsia="ar-SA" w:bidi="ar-SA"/>
    </w:rPr>
  </w:style>
  <w:style w:type="paragraph" w:customStyle="1" w:styleId="xl31">
    <w:name w:val="xl31"/>
    <w:basedOn w:val="Normal"/>
    <w:uiPriority w:val="99"/>
    <w:rsid w:val="003E1497"/>
    <w:pPr>
      <w:bidi w:val="0"/>
      <w:spacing w:before="100" w:beforeAutospacing="1" w:after="100" w:afterAutospacing="1"/>
      <w:jc w:val="right"/>
    </w:pPr>
    <w:rPr>
      <w:rFonts w:ascii="Arial" w:eastAsia="Arial Unicode MS" w:hAnsi="Arial" w:cs="Arial Unicode MS"/>
      <w:sz w:val="18"/>
      <w:szCs w:val="18"/>
    </w:rPr>
  </w:style>
  <w:style w:type="paragraph" w:customStyle="1" w:styleId="xl27">
    <w:name w:val="xl27"/>
    <w:basedOn w:val="Normal"/>
    <w:uiPriority w:val="99"/>
    <w:rsid w:val="003E1497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 Unicode MS"/>
      <w:sz w:val="18"/>
      <w:szCs w:val="18"/>
    </w:rPr>
  </w:style>
  <w:style w:type="paragraph" w:customStyle="1" w:styleId="xl25">
    <w:name w:val="xl25"/>
    <w:basedOn w:val="Normal"/>
    <w:uiPriority w:val="99"/>
    <w:rsid w:val="003E1497"/>
    <w:pPr>
      <w:pBdr>
        <w:left w:val="single" w:sz="4" w:space="0" w:color="auto"/>
      </w:pBd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18"/>
      <w:szCs w:val="18"/>
    </w:rPr>
  </w:style>
  <w:style w:type="paragraph" w:customStyle="1" w:styleId="xl51">
    <w:name w:val="xl51"/>
    <w:basedOn w:val="Normal"/>
    <w:uiPriority w:val="99"/>
    <w:rsid w:val="003E1497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 Unicode MS"/>
      <w:sz w:val="18"/>
      <w:szCs w:val="18"/>
    </w:rPr>
  </w:style>
  <w:style w:type="paragraph" w:customStyle="1" w:styleId="xl22">
    <w:name w:val="xl22"/>
    <w:basedOn w:val="Normal"/>
    <w:uiPriority w:val="99"/>
    <w:rsid w:val="003E1497"/>
    <w:pPr>
      <w:bidi w:val="0"/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3E1497"/>
    <w:rPr>
      <w:rFonts w:ascii="Times New Roman" w:hAnsi="Times New Roman" w:cs="Times New Roman"/>
      <w:spacing w:val="324"/>
      <w:sz w:val="29"/>
      <w:szCs w:val="29"/>
    </w:rPr>
  </w:style>
  <w:style w:type="character" w:customStyle="1" w:styleId="mediumtext1">
    <w:name w:val="medium_text1"/>
    <w:basedOn w:val="DefaultParagraphFont"/>
    <w:uiPriority w:val="99"/>
    <w:rsid w:val="003E1497"/>
    <w:rPr>
      <w:rFonts w:ascii="Times New Roman" w:hAnsi="Times New Roman" w:cs="Times New Roman"/>
      <w:spacing w:val="360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E1497"/>
    <w:rPr>
      <w:rFonts w:ascii="Arial" w:hAnsi="Arial"/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E1497"/>
    <w:rPr>
      <w:rFonts w:ascii="Times New Roman" w:hAnsi="Times New Roman"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3E149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149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Indent2">
    <w:name w:val="Body Text Indent 2"/>
    <w:basedOn w:val="Normal"/>
    <w:link w:val="BodyTextIndent2Char"/>
    <w:uiPriority w:val="99"/>
    <w:rsid w:val="003E1497"/>
    <w:pPr>
      <w:ind w:hanging="198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E1497"/>
    <w:rPr>
      <w:rFonts w:ascii="Times New Roman" w:hAnsi="Times New Roman" w:cs="Times New Roman"/>
      <w:sz w:val="24"/>
      <w:szCs w:val="24"/>
      <w:lang w:eastAsia="ar-SA" w:bidi="ar-SA"/>
    </w:rPr>
  </w:style>
  <w:style w:type="character" w:styleId="FollowedHyperlink">
    <w:name w:val="FollowedHyperlink"/>
    <w:basedOn w:val="DefaultParagraphFont"/>
    <w:uiPriority w:val="99"/>
    <w:rsid w:val="003E1497"/>
    <w:rPr>
      <w:rFonts w:ascii="Times New Roman" w:hAnsi="Times New Roman"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3E1497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BlockText">
    <w:name w:val="Block Text"/>
    <w:basedOn w:val="Normal"/>
    <w:uiPriority w:val="99"/>
    <w:rsid w:val="003E1497"/>
    <w:pPr>
      <w:ind w:left="210" w:right="180"/>
      <w:jc w:val="both"/>
    </w:pPr>
    <w:rPr>
      <w:sz w:val="18"/>
      <w:szCs w:val="18"/>
      <w:lang w:eastAsia="en-US"/>
    </w:rPr>
  </w:style>
  <w:style w:type="paragraph" w:styleId="BodyText">
    <w:name w:val="Body Text"/>
    <w:basedOn w:val="Normal"/>
    <w:link w:val="BodyTextChar"/>
    <w:uiPriority w:val="99"/>
    <w:rsid w:val="003E1497"/>
    <w:rPr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E149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Indent3">
    <w:name w:val="Body Text Indent 3"/>
    <w:basedOn w:val="Normal"/>
    <w:link w:val="BodyTextIndent3Char"/>
    <w:uiPriority w:val="99"/>
    <w:rsid w:val="003E1497"/>
    <w:pPr>
      <w:ind w:firstLine="30"/>
      <w:jc w:val="both"/>
    </w:pPr>
    <w:rPr>
      <w:sz w:val="18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E1497"/>
    <w:rPr>
      <w:rFonts w:ascii="Times New Roman" w:hAnsi="Times New Roman" w:cs="Times New Roman"/>
      <w:sz w:val="16"/>
      <w:szCs w:val="16"/>
      <w:lang w:eastAsia="ar-SA" w:bidi="ar-SA"/>
    </w:rPr>
  </w:style>
  <w:style w:type="character" w:customStyle="1" w:styleId="longtext1">
    <w:name w:val="long_text1"/>
    <w:basedOn w:val="DefaultParagraphFont"/>
    <w:uiPriority w:val="99"/>
    <w:rsid w:val="003E1497"/>
    <w:rPr>
      <w:rFonts w:ascii="Times New Roman" w:hAnsi="Times New Roman" w:cs="Times New Roman"/>
      <w:spacing w:val="408"/>
      <w:sz w:val="20"/>
      <w:szCs w:val="20"/>
    </w:rPr>
  </w:style>
  <w:style w:type="character" w:customStyle="1" w:styleId="shorttext">
    <w:name w:val="short_text"/>
    <w:basedOn w:val="DefaultParagraphFont"/>
    <w:uiPriority w:val="99"/>
    <w:rsid w:val="003E1497"/>
    <w:rPr>
      <w:rFonts w:ascii="Times New Roman" w:hAnsi="Times New Roman" w:cs="Times New Roman"/>
    </w:rPr>
  </w:style>
  <w:style w:type="character" w:customStyle="1" w:styleId="longtext">
    <w:name w:val="long_text"/>
    <w:basedOn w:val="DefaultParagraphFont"/>
    <w:uiPriority w:val="99"/>
    <w:rsid w:val="003E1497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0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1008"/>
    <w:rPr>
      <w:rFonts w:ascii="Tahoma" w:hAnsi="Tahoma" w:cs="Tahoma"/>
      <w:sz w:val="16"/>
      <w:szCs w:val="16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>
        <c:manualLayout>
          <c:layoutTarget val="inner"/>
          <c:xMode val="edge"/>
          <c:yMode val="edge"/>
          <c:x val="0.10025062656641676"/>
          <c:y val="4.8458149779735685E-2"/>
          <c:w val="0.90225563909774431"/>
          <c:h val="0.63876651982378863"/>
        </c:manualLayout>
      </c:layout>
      <c:barChart>
        <c:barDir val="col"/>
        <c:grouping val="clustered"/>
        <c:ser>
          <c:idx val="2"/>
          <c:order val="0"/>
          <c:tx>
            <c:strRef>
              <c:f>Sheet1!$A$2</c:f>
              <c:strCache>
                <c:ptCount val="1"/>
                <c:pt idx="0">
                  <c:v>ذكور Males</c:v>
                </c:pt>
              </c:strCache>
            </c:strRef>
          </c:tx>
          <c:spPr>
            <a:solidFill>
              <a:srgbClr val="808000"/>
            </a:solidFill>
            <a:ln w="12472">
              <a:solidFill>
                <a:srgbClr val="000000"/>
              </a:solidFill>
              <a:prstDash val="solid"/>
            </a:ln>
          </c:spPr>
          <c:dLbls>
            <c:numFmt formatCode="#,##0.0" sourceLinked="0"/>
            <c:showVal val="1"/>
          </c:dLbls>
          <c:cat>
            <c:strRef>
              <c:f>Sheet1!$B$1:$E$1</c:f>
              <c:strCache>
                <c:ptCount val="4"/>
                <c:pt idx="0">
                  <c:v>وفيات حديثي الولادة    Neonatal morality</c:v>
                </c:pt>
                <c:pt idx="1">
                  <c:v>وفيات ما بعد حديثي الولادة                    Post neonatal mortality</c:v>
                </c:pt>
                <c:pt idx="2">
                  <c:v>وفيات الرضع                  Infant morality</c:v>
                </c:pt>
                <c:pt idx="3">
                  <c:v>وفيات الاطفال دون الخامسة             Under five mortality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11.53</c:v>
                </c:pt>
                <c:pt idx="1">
                  <c:v>7.6499999999999995</c:v>
                </c:pt>
                <c:pt idx="2">
                  <c:v>19.18</c:v>
                </c:pt>
                <c:pt idx="3">
                  <c:v>22.49</c:v>
                </c:pt>
              </c:numCache>
            </c:numRef>
          </c:val>
        </c:ser>
        <c:ser>
          <c:idx val="3"/>
          <c:order val="1"/>
          <c:tx>
            <c:strRef>
              <c:f>Sheet1!$A$3</c:f>
              <c:strCache>
                <c:ptCount val="1"/>
                <c:pt idx="0">
                  <c:v>إناث  Females</c:v>
                </c:pt>
              </c:strCache>
            </c:strRef>
          </c:tx>
          <c:spPr>
            <a:solidFill>
              <a:srgbClr val="FFCC99"/>
            </a:solidFill>
            <a:ln w="12472">
              <a:solidFill>
                <a:srgbClr val="000000"/>
              </a:solidFill>
              <a:prstDash val="solid"/>
            </a:ln>
          </c:spPr>
          <c:dLbls>
            <c:numFmt formatCode="#,##0.0" sourceLinked="0"/>
            <c:showVal val="1"/>
          </c:dLbls>
          <c:cat>
            <c:strRef>
              <c:f>Sheet1!$B$1:$E$1</c:f>
              <c:strCache>
                <c:ptCount val="4"/>
                <c:pt idx="0">
                  <c:v>وفيات حديثي الولادة    Neonatal morality</c:v>
                </c:pt>
                <c:pt idx="1">
                  <c:v>وفيات ما بعد حديثي الولادة                    Post neonatal mortality</c:v>
                </c:pt>
                <c:pt idx="2">
                  <c:v>وفيات الرضع                  Infant morality</c:v>
                </c:pt>
                <c:pt idx="3">
                  <c:v>وفيات الاطفال دون الخامسة             Under five mortality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10.79</c:v>
                </c:pt>
                <c:pt idx="1">
                  <c:v>6.4</c:v>
                </c:pt>
                <c:pt idx="2">
                  <c:v>17.23</c:v>
                </c:pt>
                <c:pt idx="3">
                  <c:v>20.93</c:v>
                </c:pt>
              </c:numCache>
            </c:numRef>
          </c:val>
        </c:ser>
        <c:dLbls>
          <c:showVal val="1"/>
        </c:dLbls>
        <c:axId val="73951488"/>
        <c:axId val="74252288"/>
      </c:barChart>
      <c:catAx>
        <c:axId val="73951488"/>
        <c:scaling>
          <c:orientation val="minMax"/>
        </c:scaling>
        <c:axPos val="b"/>
        <c:numFmt formatCode="0" sourceLinked="0"/>
        <c:tickLblPos val="nextTo"/>
        <c:spPr>
          <a:ln w="311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78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74252288"/>
        <c:crosses val="autoZero"/>
        <c:auto val="1"/>
        <c:lblAlgn val="ctr"/>
        <c:lblOffset val="100"/>
        <c:tickLblSkip val="1"/>
        <c:tickMarkSkip val="1"/>
      </c:catAx>
      <c:valAx>
        <c:axId val="7425228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lang="ar-SA" sz="99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783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 المعدل </a:t>
                </a:r>
                <a:r>
                  <a:rPr lang="en-US" sz="783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Average </a:t>
                </a:r>
              </a:p>
            </c:rich>
          </c:tx>
          <c:layout>
            <c:manualLayout>
              <c:xMode val="edge"/>
              <c:yMode val="edge"/>
              <c:x val="0"/>
              <c:y val="0.18942712160979891"/>
            </c:manualLayout>
          </c:layout>
          <c:spPr>
            <a:solidFill>
              <a:srgbClr val="FFFFFF"/>
            </a:solidFill>
            <a:ln w="24945">
              <a:noFill/>
            </a:ln>
          </c:spPr>
        </c:title>
        <c:numFmt formatCode="General" sourceLinked="1"/>
        <c:tickLblPos val="nextTo"/>
        <c:spPr>
          <a:ln w="311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78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73951488"/>
        <c:crosses val="autoZero"/>
        <c:crossBetween val="between"/>
      </c:valAx>
      <c:spPr>
        <a:solidFill>
          <a:srgbClr val="FFFFFF"/>
        </a:solidFill>
        <a:ln w="24945">
          <a:noFill/>
        </a:ln>
      </c:spPr>
    </c:plotArea>
    <c:legend>
      <c:legendPos val="r"/>
      <c:layout>
        <c:manualLayout>
          <c:xMode val="edge"/>
          <c:yMode val="edge"/>
          <c:x val="0.3182958190832208"/>
          <c:y val="0.10132166812481765"/>
          <c:w val="0.22305761022296491"/>
          <c:h val="0.14096937882764779"/>
        </c:manualLayout>
      </c:layout>
      <c:spPr>
        <a:noFill/>
        <a:ln w="24945">
          <a:noFill/>
        </a:ln>
      </c:spPr>
      <c:txPr>
        <a:bodyPr/>
        <a:lstStyle/>
        <a:p>
          <a:pPr>
            <a:defRPr lang="ar-SA" sz="721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  <a:ln>
      <a:solidFill>
        <a:schemeClr val="bg1">
          <a:lumMod val="75000"/>
        </a:schemeClr>
      </a:solidFill>
    </a:ln>
  </c:spPr>
  <c:txPr>
    <a:bodyPr/>
    <a:lstStyle/>
    <a:p>
      <a:pPr>
        <a:defRPr sz="788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>
        <c:manualLayout>
          <c:layoutTarget val="inner"/>
          <c:xMode val="edge"/>
          <c:yMode val="edge"/>
          <c:x val="8.3881023185641265E-2"/>
          <c:y val="5.3921568627450504E-2"/>
          <c:w val="0.9161189768143585"/>
          <c:h val="0.7352941176470596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معدل الخصوبة لسنوات مختارة</c:v>
                </c:pt>
              </c:strCache>
            </c:strRef>
          </c:tx>
          <c:spPr>
            <a:solidFill>
              <a:srgbClr val="808000"/>
            </a:solidFill>
            <a:ln w="12697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5"/>
                <c:pt idx="0">
                  <c:v>1999</c:v>
                </c:pt>
                <c:pt idx="1">
                  <c:v>2003</c:v>
                </c:pt>
                <c:pt idx="2">
                  <c:v>2005-2004</c:v>
                </c:pt>
                <c:pt idx="3">
                  <c:v>2009-2008</c:v>
                </c:pt>
                <c:pt idx="4">
                  <c:v>2013-2011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4.9000000000000004</c:v>
                </c:pt>
                <c:pt idx="1">
                  <c:v>4.5999999999999996</c:v>
                </c:pt>
                <c:pt idx="2">
                  <c:v>4.5999999999999996</c:v>
                </c:pt>
                <c:pt idx="3">
                  <c:v>4.4000000000000004</c:v>
                </c:pt>
                <c:pt idx="4">
                  <c:v>4.0999999999999996</c:v>
                </c:pt>
              </c:numCache>
            </c:numRef>
          </c:val>
        </c:ser>
        <c:dLbls>
          <c:showVal val="1"/>
        </c:dLbls>
        <c:axId val="74297728"/>
        <c:axId val="74299648"/>
      </c:barChart>
      <c:catAx>
        <c:axId val="742977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lang="ar-SA"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795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السنة   </a:t>
                </a:r>
                <a:r>
                  <a:rPr lang="en-US" sz="795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Year</a:t>
                </a:r>
              </a:p>
            </c:rich>
          </c:tx>
          <c:layout>
            <c:manualLayout>
              <c:xMode val="edge"/>
              <c:yMode val="edge"/>
              <c:x val="0.48905109489051096"/>
              <c:y val="0.89705882352941579"/>
            </c:manualLayout>
          </c:layout>
          <c:spPr>
            <a:noFill/>
            <a:ln w="25393">
              <a:noFill/>
            </a:ln>
          </c:spPr>
        </c:title>
        <c:numFmt formatCode="General" sourceLinked="1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74299648"/>
        <c:crosses val="autoZero"/>
        <c:auto val="1"/>
        <c:lblAlgn val="ctr"/>
        <c:lblOffset val="100"/>
        <c:tickLblSkip val="1"/>
        <c:tickMarkSkip val="1"/>
      </c:catAx>
      <c:valAx>
        <c:axId val="74299648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 lang="ar-SA"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795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TFR  </a:t>
                </a:r>
                <a:r>
                  <a:rPr lang="ar-SA" sz="795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معدل الخصوبة الكلية</a:t>
                </a:r>
              </a:p>
            </c:rich>
          </c:tx>
          <c:layout>
            <c:manualLayout>
              <c:xMode val="edge"/>
              <c:yMode val="edge"/>
              <c:x val="0"/>
              <c:y val="0.15397650060097631"/>
            </c:manualLayout>
          </c:layout>
          <c:spPr>
            <a:noFill/>
            <a:ln w="25393">
              <a:noFill/>
            </a:ln>
          </c:spPr>
        </c:title>
        <c:numFmt formatCode="General" sourceLinked="1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74297728"/>
        <c:crosses val="autoZero"/>
        <c:crossBetween val="between"/>
        <c:majorUnit val="1"/>
      </c:valAx>
      <c:spPr>
        <a:solidFill>
          <a:srgbClr val="FFFFFF"/>
        </a:solidFill>
        <a:ln w="25393">
          <a:noFill/>
        </a:ln>
      </c:spPr>
    </c:plotArea>
    <c:plotVisOnly val="1"/>
    <c:dispBlanksAs val="gap"/>
  </c:chart>
  <c:spPr>
    <a:noFill/>
    <a:ln>
      <a:solidFill>
        <a:schemeClr val="bg1">
          <a:lumMod val="75000"/>
        </a:schemeClr>
      </a:solidFill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>
        <c:manualLayout>
          <c:layoutTarget val="inner"/>
          <c:xMode val="edge"/>
          <c:yMode val="edge"/>
          <c:x val="0.11734175137319276"/>
          <c:y val="4.5267489711934172E-2"/>
          <c:w val="0.82298806742850172"/>
          <c:h val="0.77521108092342261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2006</c:v>
                </c:pt>
              </c:strCache>
            </c:strRef>
          </c:tx>
          <c:spPr>
            <a:ln w="12441">
              <a:solidFill>
                <a:srgbClr val="000080"/>
              </a:solidFill>
              <a:prstDash val="solid"/>
            </a:ln>
          </c:spPr>
          <c:marker>
            <c:symbol val="triangle"/>
            <c:size val="2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elete val="1"/>
          </c:dLbls>
          <c:cat>
            <c:strRef>
              <c:f>Sheet1!$B$1:$H$1</c:f>
              <c:strCache>
                <c:ptCount val="7"/>
                <c:pt idx="0">
                  <c:v>15-19</c:v>
                </c:pt>
                <c:pt idx="1">
                  <c:v>20-24</c:v>
                </c:pt>
                <c:pt idx="2">
                  <c:v>25-29</c:v>
                </c:pt>
                <c:pt idx="3">
                  <c:v>30-34</c:v>
                </c:pt>
                <c:pt idx="4">
                  <c:v>35-39</c:v>
                </c:pt>
                <c:pt idx="5">
                  <c:v>40-44</c:v>
                </c:pt>
                <c:pt idx="6">
                  <c:v>45-49</c:v>
                </c:pt>
              </c:strCache>
            </c:strRef>
          </c:cat>
          <c:val>
            <c:numRef>
              <c:f>Sheet1!$B$2:$H$2</c:f>
              <c:numCache>
                <c:formatCode>General</c:formatCode>
                <c:ptCount val="7"/>
                <c:pt idx="0">
                  <c:v>59</c:v>
                </c:pt>
                <c:pt idx="1">
                  <c:v>233</c:v>
                </c:pt>
                <c:pt idx="2">
                  <c:v>248</c:v>
                </c:pt>
                <c:pt idx="3">
                  <c:v>204</c:v>
                </c:pt>
                <c:pt idx="4">
                  <c:v>133</c:v>
                </c:pt>
                <c:pt idx="5">
                  <c:v>50</c:v>
                </c:pt>
                <c:pt idx="6">
                  <c:v>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2010</c:v>
                </c:pt>
              </c:strCache>
            </c:strRef>
          </c:tx>
          <c:spPr>
            <a:ln w="12441">
              <a:solidFill>
                <a:srgbClr val="FF00FF"/>
              </a:solidFill>
              <a:prstDash val="lgDash"/>
            </a:ln>
          </c:spPr>
          <c:marker>
            <c:symbol val="square"/>
            <c:size val="2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elete val="1"/>
          </c:dLbls>
          <c:cat>
            <c:strRef>
              <c:f>Sheet1!$B$1:$H$1</c:f>
              <c:strCache>
                <c:ptCount val="7"/>
                <c:pt idx="0">
                  <c:v>15-19</c:v>
                </c:pt>
                <c:pt idx="1">
                  <c:v>20-24</c:v>
                </c:pt>
                <c:pt idx="2">
                  <c:v>25-29</c:v>
                </c:pt>
                <c:pt idx="3">
                  <c:v>30-34</c:v>
                </c:pt>
                <c:pt idx="4">
                  <c:v>35-39</c:v>
                </c:pt>
                <c:pt idx="5">
                  <c:v>40-44</c:v>
                </c:pt>
                <c:pt idx="6">
                  <c:v>45-49</c:v>
                </c:pt>
              </c:strCache>
            </c:strRef>
          </c:cat>
          <c:val>
            <c:numRef>
              <c:f>Sheet1!$B$3:$H$3</c:f>
              <c:numCache>
                <c:formatCode>###0</c:formatCode>
                <c:ptCount val="7"/>
                <c:pt idx="0">
                  <c:v>67.337629492771299</c:v>
                </c:pt>
                <c:pt idx="1">
                  <c:v>197.79582328625472</c:v>
                </c:pt>
                <c:pt idx="2">
                  <c:v>230.92934370080562</c:v>
                </c:pt>
                <c:pt idx="3">
                  <c:v>197.07016806294789</c:v>
                </c:pt>
                <c:pt idx="4">
                  <c:v>141.35260212358097</c:v>
                </c:pt>
                <c:pt idx="5">
                  <c:v>47.18185567437488</c:v>
                </c:pt>
                <c:pt idx="6">
                  <c:v>6.0785663224886797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2014</c:v>
                </c:pt>
              </c:strCache>
            </c:strRef>
          </c:tx>
          <c:dLbls>
            <c:dLbl>
              <c:idx val="6"/>
              <c:layout>
                <c:manualLayout>
                  <c:x val="-9.6218195593156444E-3"/>
                  <c:y val="-3.9647357050985856E-2"/>
                </c:manualLayout>
              </c:layout>
              <c:showVal val="1"/>
            </c:dLbl>
            <c:showVal val="1"/>
          </c:dLbls>
          <c:cat>
            <c:strRef>
              <c:f>Sheet1!$B$1:$H$1</c:f>
              <c:strCache>
                <c:ptCount val="7"/>
                <c:pt idx="0">
                  <c:v>15-19</c:v>
                </c:pt>
                <c:pt idx="1">
                  <c:v>20-24</c:v>
                </c:pt>
                <c:pt idx="2">
                  <c:v>25-29</c:v>
                </c:pt>
                <c:pt idx="3">
                  <c:v>30-34</c:v>
                </c:pt>
                <c:pt idx="4">
                  <c:v>35-39</c:v>
                </c:pt>
                <c:pt idx="5">
                  <c:v>40-44</c:v>
                </c:pt>
                <c:pt idx="6">
                  <c:v>45-49</c:v>
                </c:pt>
              </c:strCache>
            </c:strRef>
          </c:cat>
          <c:val>
            <c:numRef>
              <c:f>Sheet1!$B$4:$H$4</c:f>
              <c:numCache>
                <c:formatCode>#,##0</c:formatCode>
                <c:ptCount val="7"/>
                <c:pt idx="0">
                  <c:v>48.354142364675305</c:v>
                </c:pt>
                <c:pt idx="1">
                  <c:v>201.20605905399563</c:v>
                </c:pt>
                <c:pt idx="2">
                  <c:v>244.07397313381688</c:v>
                </c:pt>
                <c:pt idx="3">
                  <c:v>176.63294933494637</c:v>
                </c:pt>
                <c:pt idx="4">
                  <c:v>103.08907710427316</c:v>
                </c:pt>
                <c:pt idx="5">
                  <c:v>34.735722224352038</c:v>
                </c:pt>
                <c:pt idx="6">
                  <c:v>2.7334680199469461</c:v>
                </c:pt>
              </c:numCache>
            </c:numRef>
          </c:val>
        </c:ser>
        <c:dLbls>
          <c:showVal val="1"/>
        </c:dLbls>
        <c:marker val="1"/>
        <c:axId val="74539776"/>
        <c:axId val="74529408"/>
      </c:lineChart>
      <c:catAx>
        <c:axId val="745397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lang="ar-SA" sz="992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784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الفئات العمرية </a:t>
                </a:r>
                <a:r>
                  <a:rPr lang="en-US" sz="784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Age groups      </a:t>
                </a:r>
              </a:p>
            </c:rich>
          </c:tx>
          <c:layout>
            <c:manualLayout>
              <c:xMode val="edge"/>
              <c:yMode val="edge"/>
              <c:x val="0.41707329687237382"/>
              <c:y val="0.91358005249343865"/>
            </c:manualLayout>
          </c:layout>
          <c:spPr>
            <a:noFill/>
            <a:ln w="24883">
              <a:noFill/>
            </a:ln>
          </c:spPr>
        </c:title>
        <c:numFmt formatCode="General" sourceLinked="1"/>
        <c:tickLblPos val="nextTo"/>
        <c:spPr>
          <a:ln w="311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78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74529408"/>
        <c:crosses val="autoZero"/>
        <c:auto val="1"/>
        <c:lblAlgn val="ctr"/>
        <c:lblOffset val="100"/>
        <c:tickLblSkip val="1"/>
        <c:tickMarkSkip val="1"/>
      </c:catAx>
      <c:valAx>
        <c:axId val="7452940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lang="ar-SA" sz="984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784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المعدل  </a:t>
                </a:r>
                <a:r>
                  <a:rPr lang="en-US" sz="784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Rate</a:t>
                </a:r>
              </a:p>
              <a:p>
                <a:pPr>
                  <a:defRPr lang="ar-SA" sz="984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 sz="790" b="0" i="0" u="none" strike="noStrike" baseline="0">
                  <a:solidFill>
                    <a:srgbClr val="000000"/>
                  </a:solidFill>
                  <a:latin typeface="Arial"/>
                  <a:cs typeface="Arial"/>
                </a:endParaRPr>
              </a:p>
            </c:rich>
          </c:tx>
          <c:layout>
            <c:manualLayout>
              <c:xMode val="edge"/>
              <c:yMode val="edge"/>
              <c:x val="0"/>
              <c:y val="0.27160498687664303"/>
            </c:manualLayout>
          </c:layout>
          <c:spPr>
            <a:noFill/>
            <a:ln w="24883">
              <a:noFill/>
            </a:ln>
          </c:spPr>
        </c:title>
        <c:numFmt formatCode="General" sourceLinked="1"/>
        <c:tickLblPos val="nextTo"/>
        <c:spPr>
          <a:ln w="311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78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74539776"/>
        <c:crosses val="autoZero"/>
        <c:crossBetween val="between"/>
      </c:valAx>
      <c:spPr>
        <a:noFill/>
        <a:ln w="25191">
          <a:noFill/>
        </a:ln>
      </c:spPr>
    </c:plotArea>
    <c:legend>
      <c:legendPos val="r"/>
      <c:layout>
        <c:manualLayout>
          <c:xMode val="edge"/>
          <c:yMode val="edge"/>
          <c:x val="0.75609764296704363"/>
          <c:y val="0.12757217847769028"/>
          <c:w val="0.17103836158411298"/>
          <c:h val="0.22350131233595819"/>
        </c:manualLayout>
      </c:layout>
      <c:spPr>
        <a:noFill/>
        <a:ln w="24883">
          <a:noFill/>
        </a:ln>
      </c:spPr>
      <c:txPr>
        <a:bodyPr/>
        <a:lstStyle/>
        <a:p>
          <a:pPr>
            <a:defRPr lang="ar-SA" sz="7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</c:spPr>
  <c:txPr>
    <a:bodyPr/>
    <a:lstStyle/>
    <a:p>
      <a:pPr>
        <a:defRPr sz="784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F3EB2-1F47-4FDE-A7AF-1D9395EF0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6</Pages>
  <Words>613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الانتفاضة والحياة العامة  Al-Intifada and Public Life</vt:lpstr>
    </vt:vector>
  </TitlesOfParts>
  <Company>Masters</Company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الانتفاضة والحياة العامة  Al-Intifada and Public Life</dc:title>
  <dc:creator>ndoodin</dc:creator>
  <cp:lastModifiedBy>mdeeb</cp:lastModifiedBy>
  <cp:revision>57</cp:revision>
  <cp:lastPrinted>2014-12-14T11:18:00Z</cp:lastPrinted>
  <dcterms:created xsi:type="dcterms:W3CDTF">2014-11-16T10:17:00Z</dcterms:created>
  <dcterms:modified xsi:type="dcterms:W3CDTF">2014-12-15T06:29:00Z</dcterms:modified>
</cp:coreProperties>
</file>